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52" w:rsidRDefault="00FC7D46" w:rsidP="00E63652">
      <w:pPr>
        <w:jc w:val="center"/>
        <w:rPr>
          <w:rFonts w:ascii="Bookman Old Style" w:hAnsi="Bookman Old Style" w:cs="Andalus"/>
          <w:b/>
          <w:sz w:val="32"/>
          <w:szCs w:val="32"/>
        </w:rPr>
      </w:pPr>
      <w:r w:rsidRPr="005946C1">
        <w:rPr>
          <w:rFonts w:ascii="Bookman Old Style" w:hAnsi="Bookman Old Style"/>
          <w:noProof/>
        </w:rPr>
        <w:drawing>
          <wp:anchor distT="0" distB="0" distL="114300" distR="114300" simplePos="0" relativeHeight="251660288" behindDoc="1" locked="0" layoutInCell="1" allowOverlap="1" wp14:anchorId="403CE618" wp14:editId="7B540C3E">
            <wp:simplePos x="0" y="0"/>
            <wp:positionH relativeFrom="margin">
              <wp:align>center</wp:align>
            </wp:positionH>
            <wp:positionV relativeFrom="paragraph">
              <wp:posOffset>0</wp:posOffset>
            </wp:positionV>
            <wp:extent cx="1847850" cy="428625"/>
            <wp:effectExtent l="0" t="0" r="0" b="9525"/>
            <wp:wrapTight wrapText="bothSides">
              <wp:wrapPolygon edited="0">
                <wp:start x="0" y="0"/>
                <wp:lineTo x="0" y="21120"/>
                <wp:lineTo x="21377" y="21120"/>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FoodSystTeam-WhiteBackground.jpg"/>
                    <pic:cNvPicPr/>
                  </pic:nvPicPr>
                  <pic:blipFill rotWithShape="1">
                    <a:blip r:embed="rId7" cstate="print">
                      <a:extLst>
                        <a:ext uri="{28A0092B-C50C-407E-A947-70E740481C1C}">
                          <a14:useLocalDpi xmlns:a14="http://schemas.microsoft.com/office/drawing/2010/main" val="0"/>
                        </a:ext>
                      </a:extLst>
                    </a:blip>
                    <a:srcRect b="30412"/>
                    <a:stretch/>
                  </pic:blipFill>
                  <pic:spPr bwMode="auto">
                    <a:xfrm>
                      <a:off x="0" y="0"/>
                      <a:ext cx="184785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652" w:rsidRPr="005946C1">
        <w:rPr>
          <w:rFonts w:ascii="Bookman Old Style" w:hAnsi="Bookman Old Style"/>
          <w:noProof/>
        </w:rPr>
        <w:drawing>
          <wp:anchor distT="0" distB="0" distL="114300" distR="114300" simplePos="0" relativeHeight="251659264" behindDoc="1" locked="0" layoutInCell="1" allowOverlap="1" wp14:anchorId="0233A31B" wp14:editId="12050619">
            <wp:simplePos x="0" y="0"/>
            <wp:positionH relativeFrom="margin">
              <wp:posOffset>5656580</wp:posOffset>
            </wp:positionH>
            <wp:positionV relativeFrom="margin">
              <wp:posOffset>-295910</wp:posOffset>
            </wp:positionV>
            <wp:extent cx="1515745" cy="504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2C-small (2).jpg"/>
                    <pic:cNvPicPr/>
                  </pic:nvPicPr>
                  <pic:blipFill>
                    <a:blip r:embed="rId8">
                      <a:extLst>
                        <a:ext uri="{28A0092B-C50C-407E-A947-70E740481C1C}">
                          <a14:useLocalDpi xmlns:a14="http://schemas.microsoft.com/office/drawing/2010/main" val="0"/>
                        </a:ext>
                      </a:extLst>
                    </a:blip>
                    <a:stretch>
                      <a:fillRect/>
                    </a:stretch>
                  </pic:blipFill>
                  <pic:spPr>
                    <a:xfrm>
                      <a:off x="0" y="0"/>
                      <a:ext cx="1515745" cy="504825"/>
                    </a:xfrm>
                    <a:prstGeom prst="rect">
                      <a:avLst/>
                    </a:prstGeom>
                  </pic:spPr>
                </pic:pic>
              </a:graphicData>
            </a:graphic>
            <wp14:sizeRelH relativeFrom="page">
              <wp14:pctWidth>0</wp14:pctWidth>
            </wp14:sizeRelH>
            <wp14:sizeRelV relativeFrom="page">
              <wp14:pctHeight>0</wp14:pctHeight>
            </wp14:sizeRelV>
          </wp:anchor>
        </w:drawing>
      </w:r>
    </w:p>
    <w:p w:rsidR="00E63652" w:rsidRDefault="00E63652" w:rsidP="00E63652">
      <w:pPr>
        <w:jc w:val="center"/>
        <w:rPr>
          <w:rFonts w:ascii="Bookman Old Style" w:hAnsi="Bookman Old Style" w:cs="Andalus"/>
          <w:b/>
          <w:sz w:val="32"/>
          <w:szCs w:val="32"/>
        </w:rPr>
      </w:pPr>
    </w:p>
    <w:p w:rsidR="00E63652" w:rsidRPr="005946C1" w:rsidRDefault="00803ADC" w:rsidP="00FC7D46">
      <w:pPr>
        <w:jc w:val="center"/>
        <w:rPr>
          <w:rFonts w:ascii="Bookman Old Style" w:hAnsi="Bookman Old Style"/>
          <w:sz w:val="32"/>
          <w:szCs w:val="32"/>
        </w:rPr>
      </w:pPr>
      <w:r>
        <w:rPr>
          <w:rFonts w:ascii="Bookman Old Style" w:hAnsi="Bookman Old Style" w:cs="Andalus"/>
          <w:b/>
          <w:sz w:val="32"/>
          <w:szCs w:val="32"/>
        </w:rPr>
        <w:t xml:space="preserve">2015 </w:t>
      </w:r>
      <w:r w:rsidR="00E63652" w:rsidRPr="005946C1">
        <w:rPr>
          <w:rFonts w:ascii="Bookman Old Style" w:hAnsi="Bookman Old Style" w:cs="Andalus"/>
          <w:b/>
          <w:sz w:val="32"/>
          <w:szCs w:val="32"/>
        </w:rPr>
        <w:t>Community Food Systems</w:t>
      </w:r>
    </w:p>
    <w:p w:rsidR="00DC4AC2" w:rsidRDefault="00803ADC" w:rsidP="00803ADC">
      <w:pPr>
        <w:spacing w:after="120"/>
        <w:jc w:val="center"/>
        <w:rPr>
          <w:rFonts w:ascii="Bookman Old Style" w:hAnsi="Bookman Old Style" w:cs="Andalus"/>
          <w:b/>
          <w:sz w:val="32"/>
          <w:szCs w:val="32"/>
        </w:rPr>
      </w:pPr>
      <w:r>
        <w:rPr>
          <w:noProof/>
        </w:rPr>
        <mc:AlternateContent>
          <mc:Choice Requires="wps">
            <w:drawing>
              <wp:anchor distT="0" distB="0" distL="114300" distR="114300" simplePos="0" relativeHeight="251658239" behindDoc="0" locked="0" layoutInCell="1" allowOverlap="1" wp14:anchorId="1ACF0F48" wp14:editId="1489F1FC">
                <wp:simplePos x="0" y="0"/>
                <wp:positionH relativeFrom="column">
                  <wp:posOffset>-114300</wp:posOffset>
                </wp:positionH>
                <wp:positionV relativeFrom="paragraph">
                  <wp:posOffset>84455</wp:posOffset>
                </wp:positionV>
                <wp:extent cx="7205980" cy="711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05980" cy="711200"/>
                        </a:xfrm>
                        <a:prstGeom prst="rect">
                          <a:avLst/>
                        </a:prstGeom>
                        <a:noFill/>
                        <a:ln>
                          <a:noFill/>
                        </a:ln>
                        <a:effectLst/>
                      </wps:spPr>
                      <wps:txbx>
                        <w:txbxContent>
                          <w:p w:rsidR="00020434" w:rsidRPr="00F97C59" w:rsidRDefault="00020434" w:rsidP="00E63652">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CF0F48" id="_x0000_t202" coordsize="21600,21600" o:spt="202" path="m,l,21600r21600,l21600,xe">
                <v:stroke joinstyle="miter"/>
                <v:path gradientshapeok="t" o:connecttype="rect"/>
              </v:shapetype>
              <v:shape id="Text Box 7" o:spid="_x0000_s1026" type="#_x0000_t202" style="position:absolute;left:0;text-align:left;margin-left:-9pt;margin-top:6.65pt;width:567.4pt;height: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" filled="f" stroked="f">
                <v:textbox style="mso-fit-shape-to-text:t">
                  <w:txbxContent>
                    <w:p w:rsidR="00020434" w:rsidRPr="00F97C59" w:rsidRDefault="00020434" w:rsidP="00E63652">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______________________________</w:t>
                      </w:r>
                    </w:p>
                  </w:txbxContent>
                </v:textbox>
              </v:shape>
            </w:pict>
          </mc:Fallback>
        </mc:AlternateContent>
      </w:r>
      <w:r w:rsidR="00E63652" w:rsidRPr="005946C1">
        <w:rPr>
          <w:rFonts w:ascii="Bookman Old Style" w:hAnsi="Bookman Old Style" w:cs="Andalus"/>
          <w:b/>
          <w:sz w:val="32"/>
          <w:szCs w:val="32"/>
        </w:rPr>
        <w:t>Mini-grants Program</w:t>
      </w:r>
      <w:r>
        <w:rPr>
          <w:rFonts w:ascii="Bookman Old Style" w:hAnsi="Bookman Old Style" w:cs="Andalus"/>
          <w:b/>
          <w:sz w:val="32"/>
          <w:szCs w:val="32"/>
        </w:rPr>
        <w:t xml:space="preserve"> Application</w:t>
      </w:r>
    </w:p>
    <w:p w:rsidR="00175B18" w:rsidRPr="00DC4AC2" w:rsidRDefault="00DC4AC2" w:rsidP="00E63652">
      <w:pPr>
        <w:jc w:val="center"/>
        <w:rPr>
          <w:rFonts w:ascii="Bookman Old Style" w:hAnsi="Bookman Old Style" w:cs="Andalus"/>
          <w:b/>
          <w:sz w:val="28"/>
          <w:szCs w:val="28"/>
        </w:rPr>
      </w:pPr>
      <w:r w:rsidRPr="00DC4AC2">
        <w:rPr>
          <w:rFonts w:ascii="Bookman Old Style" w:hAnsi="Bookman Old Style" w:cs="Andalus"/>
          <w:b/>
          <w:sz w:val="28"/>
          <w:szCs w:val="28"/>
        </w:rPr>
        <w:t xml:space="preserve">Deadline: </w:t>
      </w:r>
      <w:r w:rsidR="00803ADC">
        <w:rPr>
          <w:rFonts w:ascii="Bookman Old Style" w:hAnsi="Bookman Old Style" w:cs="Andalus"/>
          <w:b/>
          <w:sz w:val="28"/>
          <w:szCs w:val="28"/>
        </w:rPr>
        <w:t>Friday</w:t>
      </w:r>
      <w:r w:rsidR="0043107A">
        <w:rPr>
          <w:rFonts w:ascii="Bookman Old Style" w:hAnsi="Bookman Old Style" w:cs="Andalus"/>
          <w:b/>
          <w:sz w:val="28"/>
          <w:szCs w:val="28"/>
        </w:rPr>
        <w:t xml:space="preserve"> </w:t>
      </w:r>
      <w:r w:rsidR="00E76870">
        <w:rPr>
          <w:rFonts w:ascii="Bookman Old Style" w:hAnsi="Bookman Old Style" w:cs="Andalus"/>
          <w:b/>
          <w:sz w:val="28"/>
          <w:szCs w:val="28"/>
        </w:rPr>
        <w:t xml:space="preserve">July </w:t>
      </w:r>
      <w:r w:rsidR="00803ADC">
        <w:rPr>
          <w:rFonts w:ascii="Bookman Old Style" w:hAnsi="Bookman Old Style" w:cs="Andalus"/>
          <w:b/>
          <w:sz w:val="28"/>
          <w:szCs w:val="28"/>
        </w:rPr>
        <w:t>31</w:t>
      </w:r>
      <w:r w:rsidR="00E76870" w:rsidRPr="00E76870">
        <w:rPr>
          <w:rFonts w:ascii="Bookman Old Style" w:hAnsi="Bookman Old Style" w:cs="Andalus"/>
          <w:b/>
          <w:sz w:val="28"/>
          <w:szCs w:val="28"/>
          <w:vertAlign w:val="superscript"/>
        </w:rPr>
        <w:t>th</w:t>
      </w:r>
      <w:r w:rsidR="00E76870">
        <w:rPr>
          <w:rFonts w:ascii="Bookman Old Style" w:hAnsi="Bookman Old Style" w:cs="Andalus"/>
          <w:b/>
          <w:sz w:val="28"/>
          <w:szCs w:val="28"/>
        </w:rPr>
        <w:t>,</w:t>
      </w:r>
      <w:r w:rsidR="00803ADC">
        <w:rPr>
          <w:rFonts w:ascii="Bookman Old Style" w:hAnsi="Bookman Old Style" w:cs="Andalus"/>
          <w:b/>
          <w:sz w:val="28"/>
          <w:szCs w:val="28"/>
        </w:rPr>
        <w:t xml:space="preserve"> 2015</w:t>
      </w:r>
      <w:r w:rsidRPr="00DC4AC2">
        <w:rPr>
          <w:rFonts w:ascii="Bookman Old Style" w:hAnsi="Bookman Old Style" w:cs="Andalus"/>
          <w:b/>
          <w:sz w:val="28"/>
          <w:szCs w:val="28"/>
        </w:rPr>
        <w:t xml:space="preserve"> at 4 pm</w:t>
      </w:r>
    </w:p>
    <w:p w:rsidR="00E63652" w:rsidRPr="00E63652" w:rsidRDefault="00E63652" w:rsidP="00E63652">
      <w:pPr>
        <w:rPr>
          <w:rFonts w:ascii="Times New Roman" w:eastAsia="Times New Roman" w:hAnsi="Times New Roman" w:cs="Times New Roman"/>
          <w:sz w:val="28"/>
          <w:szCs w:val="28"/>
        </w:rPr>
      </w:pPr>
      <w:r w:rsidRPr="00E63652">
        <w:rPr>
          <w:rFonts w:ascii="Arial" w:eastAsia="Times New Roman" w:hAnsi="Arial" w:cs="Arial"/>
          <w:b/>
          <w:bCs/>
          <w:color w:val="000000"/>
          <w:sz w:val="28"/>
          <w:szCs w:val="28"/>
        </w:rPr>
        <w:t xml:space="preserve"> </w:t>
      </w:r>
    </w:p>
    <w:p w:rsidR="00803ADC" w:rsidRDefault="00803ADC" w:rsidP="00E63652">
      <w:pPr>
        <w:rPr>
          <w:rFonts w:eastAsia="Times New Roman" w:cs="Arial"/>
          <w:b/>
          <w:bCs/>
          <w:color w:val="000000"/>
          <w:sz w:val="24"/>
          <w:szCs w:val="24"/>
          <w:u w:val="single"/>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Title</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Leader(s)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Program Area(s)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Phone(s)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bookmarkStart w:id="0" w:name="_GoBack"/>
      <w:bookmarkEnd w:id="0"/>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E-mail</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Address &amp; County(ies)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Project Partners</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r w:rsidRPr="00E63652">
        <w:rPr>
          <w:rFonts w:eastAsia="Times New Roman" w:cs="Arial"/>
          <w:color w:val="000000"/>
          <w:sz w:val="24"/>
          <w:szCs w:val="24"/>
        </w:rPr>
        <w:t xml:space="preserve">(please indicate </w:t>
      </w:r>
    </w:p>
    <w:p w:rsidR="00E63652" w:rsidRPr="00E63652" w:rsidRDefault="00E63652" w:rsidP="00E63652">
      <w:pPr>
        <w:rPr>
          <w:rFonts w:eastAsia="Times New Roman" w:cs="Times New Roman"/>
          <w:sz w:val="24"/>
          <w:szCs w:val="24"/>
        </w:rPr>
      </w:pPr>
      <w:r w:rsidRPr="00E63652">
        <w:rPr>
          <w:rFonts w:eastAsia="Times New Roman" w:cs="Arial"/>
          <w:color w:val="000000"/>
          <w:sz w:val="24"/>
          <w:szCs w:val="24"/>
        </w:rPr>
        <w:t xml:space="preserve">program area/ organizational </w:t>
      </w:r>
    </w:p>
    <w:p w:rsidR="00E63652" w:rsidRPr="00E63652" w:rsidRDefault="00E63652" w:rsidP="00E63652">
      <w:pPr>
        <w:rPr>
          <w:rFonts w:eastAsia="Times New Roman" w:cs="Times New Roman"/>
          <w:sz w:val="24"/>
          <w:szCs w:val="24"/>
        </w:rPr>
      </w:pPr>
      <w:r w:rsidRPr="00E63652">
        <w:rPr>
          <w:rFonts w:eastAsia="Times New Roman" w:cs="Arial"/>
          <w:color w:val="000000"/>
          <w:sz w:val="24"/>
          <w:szCs w:val="24"/>
        </w:rPr>
        <w:t>affiliation for each partner)</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Anticipated Date(s) of Project</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Location(s) of Program</w:t>
      </w:r>
      <w:r w:rsidRPr="00E63652">
        <w:rPr>
          <w:rFonts w:eastAsia="Times New Roman" w:cs="Arial"/>
          <w:b/>
          <w:bCs/>
          <w:color w:val="000000"/>
          <w:sz w:val="24"/>
          <w:szCs w:val="24"/>
        </w:rPr>
        <w:t>:</w:t>
      </w:r>
    </w:p>
    <w:p w:rsidR="00E63652" w:rsidRPr="00E63652" w:rsidRDefault="00E63652" w:rsidP="00E63652">
      <w:pPr>
        <w:rPr>
          <w:rFonts w:eastAsia="Times New Roman" w:cs="Times New Roman"/>
          <w:sz w:val="24"/>
          <w:szCs w:val="24"/>
        </w:rPr>
      </w:pPr>
    </w:p>
    <w:p w:rsidR="00E63652" w:rsidRPr="00E63652" w:rsidRDefault="000E2801" w:rsidP="00E63652">
      <w:pPr>
        <w:rPr>
          <w:rFonts w:eastAsia="Times New Roman" w:cs="Times New Roman"/>
          <w:sz w:val="24"/>
          <w:szCs w:val="24"/>
        </w:rPr>
      </w:pPr>
      <w:r>
        <w:rPr>
          <w:rFonts w:eastAsia="Times New Roman" w:cs="Arial"/>
          <w:b/>
          <w:bCs/>
          <w:color w:val="000000"/>
          <w:sz w:val="24"/>
          <w:szCs w:val="24"/>
          <w:u w:val="single"/>
        </w:rPr>
        <w:t>Please provide a</w:t>
      </w:r>
      <w:r w:rsidR="00E63652" w:rsidRPr="00E63652">
        <w:rPr>
          <w:rFonts w:eastAsia="Times New Roman" w:cs="Arial"/>
          <w:b/>
          <w:bCs/>
          <w:color w:val="000000"/>
          <w:sz w:val="24"/>
          <w:szCs w:val="24"/>
          <w:u w:val="single"/>
        </w:rPr>
        <w:t xml:space="preserve"> </w:t>
      </w:r>
      <w:r>
        <w:rPr>
          <w:rFonts w:eastAsia="Times New Roman" w:cs="Arial"/>
          <w:b/>
          <w:bCs/>
          <w:color w:val="000000"/>
          <w:sz w:val="24"/>
          <w:szCs w:val="24"/>
          <w:u w:val="single"/>
        </w:rPr>
        <w:t>s</w:t>
      </w:r>
      <w:r w:rsidR="00E63652" w:rsidRPr="00E63652">
        <w:rPr>
          <w:rFonts w:eastAsia="Times New Roman" w:cs="Arial"/>
          <w:b/>
          <w:bCs/>
          <w:color w:val="000000"/>
          <w:sz w:val="24"/>
          <w:szCs w:val="24"/>
          <w:u w:val="single"/>
        </w:rPr>
        <w:t>ummary</w:t>
      </w:r>
      <w:r>
        <w:rPr>
          <w:rFonts w:eastAsia="Times New Roman" w:cs="Arial"/>
          <w:b/>
          <w:bCs/>
          <w:color w:val="000000"/>
          <w:sz w:val="24"/>
          <w:szCs w:val="24"/>
          <w:u w:val="single"/>
        </w:rPr>
        <w:t xml:space="preserve"> of your project</w:t>
      </w:r>
      <w:r w:rsidR="00E63652" w:rsidRPr="00E63652">
        <w:rPr>
          <w:rFonts w:eastAsia="Times New Roman" w:cs="Arial"/>
          <w:b/>
          <w:bCs/>
          <w:color w:val="000000"/>
          <w:sz w:val="24"/>
          <w:szCs w:val="24"/>
        </w:rPr>
        <w:t>:    </w:t>
      </w:r>
    </w:p>
    <w:p w:rsidR="000E2801" w:rsidRDefault="00E63652" w:rsidP="00E63652">
      <w:pPr>
        <w:spacing w:after="240"/>
        <w:rPr>
          <w:rFonts w:eastAsia="Times New Roman" w:cs="Times New Roman"/>
          <w:sz w:val="24"/>
          <w:szCs w:val="24"/>
        </w:rPr>
      </w:pPr>
      <w:r w:rsidRPr="00E63652">
        <w:rPr>
          <w:rFonts w:eastAsia="Times New Roman" w:cs="Times New Roman"/>
          <w:sz w:val="24"/>
          <w:szCs w:val="24"/>
        </w:rPr>
        <w:br/>
      </w:r>
    </w:p>
    <w:p w:rsidR="000E2801" w:rsidRDefault="000E2801" w:rsidP="00E63652">
      <w:pPr>
        <w:spacing w:after="240"/>
        <w:rPr>
          <w:rFonts w:eastAsia="Times New Roman" w:cs="Times New Roman"/>
          <w:sz w:val="24"/>
          <w:szCs w:val="24"/>
        </w:rPr>
      </w:pP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p>
    <w:p w:rsidR="000E2801" w:rsidRPr="000E2801" w:rsidRDefault="000E2801" w:rsidP="000E2801">
      <w:pPr>
        <w:pStyle w:val="ListParagraph"/>
        <w:numPr>
          <w:ilvl w:val="0"/>
          <w:numId w:val="1"/>
        </w:numPr>
        <w:rPr>
          <w:rFonts w:eastAsia="Times New Roman" w:cs="Times New Roman"/>
          <w:sz w:val="24"/>
          <w:szCs w:val="24"/>
        </w:rPr>
      </w:pPr>
      <w:r>
        <w:rPr>
          <w:rFonts w:eastAsia="Times New Roman" w:cs="Arial"/>
          <w:b/>
          <w:bCs/>
          <w:color w:val="000000"/>
          <w:sz w:val="24"/>
          <w:szCs w:val="24"/>
        </w:rPr>
        <w:t xml:space="preserve">Planning: </w:t>
      </w:r>
      <w:r w:rsidRPr="00054375">
        <w:rPr>
          <w:rFonts w:eastAsia="Times New Roman" w:cs="Arial"/>
          <w:b/>
          <w:bCs/>
          <w:color w:val="000000"/>
          <w:sz w:val="24"/>
          <w:szCs w:val="24"/>
        </w:rPr>
        <w:t>Briefly describe your work-plan and project timeline.</w:t>
      </w:r>
    </w:p>
    <w:p w:rsidR="000E2801" w:rsidRDefault="000E2801" w:rsidP="000E2801">
      <w:pPr>
        <w:rPr>
          <w:rFonts w:eastAsia="Times New Roman" w:cs="Times New Roman"/>
          <w:sz w:val="24"/>
          <w:szCs w:val="24"/>
        </w:rPr>
      </w:pPr>
    </w:p>
    <w:p w:rsidR="000E2801" w:rsidRPr="000E2801" w:rsidRDefault="000E2801" w:rsidP="000E2801">
      <w:pPr>
        <w:rPr>
          <w:rFonts w:eastAsia="Times New Roman" w:cs="Times New Roman"/>
          <w:sz w:val="24"/>
          <w:szCs w:val="24"/>
        </w:rPr>
      </w:pPr>
    </w:p>
    <w:p w:rsidR="000E2801" w:rsidRDefault="000E2801" w:rsidP="000E2801">
      <w:pPr>
        <w:pStyle w:val="ListParagraph"/>
        <w:rPr>
          <w:rFonts w:eastAsia="Times New Roman" w:cs="Times New Roman"/>
          <w:sz w:val="24"/>
          <w:szCs w:val="24"/>
        </w:rPr>
      </w:pPr>
    </w:p>
    <w:p w:rsidR="00026E98" w:rsidRPr="000E2801" w:rsidRDefault="00026E98" w:rsidP="000E2801">
      <w:pPr>
        <w:pStyle w:val="ListParagraph"/>
        <w:rPr>
          <w:rFonts w:eastAsia="Times New Roman" w:cs="Times New Roman"/>
          <w:sz w:val="24"/>
          <w:szCs w:val="24"/>
        </w:rPr>
      </w:pPr>
    </w:p>
    <w:p w:rsidR="00E63652" w:rsidRPr="00054375" w:rsidRDefault="000E2801" w:rsidP="00054375">
      <w:pPr>
        <w:pStyle w:val="ListParagraph"/>
        <w:numPr>
          <w:ilvl w:val="0"/>
          <w:numId w:val="1"/>
        </w:numPr>
        <w:rPr>
          <w:rFonts w:eastAsia="Times New Roman" w:cs="Times New Roman"/>
          <w:sz w:val="24"/>
          <w:szCs w:val="24"/>
        </w:rPr>
      </w:pPr>
      <w:r>
        <w:rPr>
          <w:rFonts w:eastAsia="Times New Roman" w:cs="Arial"/>
          <w:b/>
          <w:bCs/>
          <w:color w:val="000000"/>
          <w:sz w:val="24"/>
          <w:szCs w:val="24"/>
        </w:rPr>
        <w:t xml:space="preserve">Collaboration: </w:t>
      </w:r>
      <w:r w:rsidR="00E63652" w:rsidRPr="00054375">
        <w:rPr>
          <w:rFonts w:eastAsia="Times New Roman" w:cs="Arial"/>
          <w:b/>
          <w:bCs/>
          <w:color w:val="000000"/>
          <w:sz w:val="24"/>
          <w:szCs w:val="24"/>
        </w:rPr>
        <w:t>How will this project advance interdisciplinary programming (across multiple program areas, sectors, etc.) and demonstrate innovative collaborations</w:t>
      </w:r>
      <w:r>
        <w:rPr>
          <w:rFonts w:eastAsia="Times New Roman" w:cs="Arial"/>
          <w:b/>
          <w:bCs/>
          <w:color w:val="000000"/>
          <w:sz w:val="24"/>
          <w:szCs w:val="24"/>
        </w:rPr>
        <w:t xml:space="preserve"> within and beyond UW-Extension</w:t>
      </w:r>
      <w:r w:rsidR="00E63652" w:rsidRPr="00054375">
        <w:rPr>
          <w:rFonts w:eastAsia="Times New Roman" w:cs="Arial"/>
          <w:b/>
          <w:bCs/>
          <w:color w:val="000000"/>
          <w:sz w:val="24"/>
          <w:szCs w:val="24"/>
        </w:rPr>
        <w:t>?  </w:t>
      </w:r>
    </w:p>
    <w:p w:rsidR="00E63652" w:rsidRPr="00E63652" w:rsidRDefault="00E63652" w:rsidP="00E63652">
      <w:pPr>
        <w:spacing w:after="240"/>
        <w:rPr>
          <w:rFonts w:eastAsia="Times New Roman" w:cs="Times New Roman"/>
          <w:sz w:val="24"/>
          <w:szCs w:val="24"/>
        </w:rPr>
      </w:pPr>
      <w:r w:rsidRPr="00E63652">
        <w:rPr>
          <w:rFonts w:eastAsia="Times New Roman" w:cs="Times New Roman"/>
          <w:sz w:val="24"/>
          <w:szCs w:val="24"/>
        </w:rPr>
        <w:br/>
      </w:r>
    </w:p>
    <w:p w:rsidR="00E63652" w:rsidRPr="00054375" w:rsidRDefault="000E2801" w:rsidP="00054375">
      <w:pPr>
        <w:pStyle w:val="ListParagraph"/>
        <w:numPr>
          <w:ilvl w:val="0"/>
          <w:numId w:val="1"/>
        </w:numPr>
        <w:rPr>
          <w:rFonts w:eastAsia="Times New Roman" w:cs="Times New Roman"/>
          <w:sz w:val="24"/>
          <w:szCs w:val="24"/>
        </w:rPr>
      </w:pPr>
      <w:r>
        <w:rPr>
          <w:rFonts w:eastAsia="Times New Roman" w:cs="Arial"/>
          <w:b/>
          <w:bCs/>
          <w:color w:val="000000"/>
          <w:sz w:val="24"/>
          <w:szCs w:val="24"/>
        </w:rPr>
        <w:lastRenderedPageBreak/>
        <w:t xml:space="preserve">Leadership: </w:t>
      </w:r>
      <w:r w:rsidR="00E63652" w:rsidRPr="00054375">
        <w:rPr>
          <w:rFonts w:eastAsia="Times New Roman" w:cs="Arial"/>
          <w:b/>
          <w:bCs/>
          <w:color w:val="000000"/>
          <w:sz w:val="24"/>
          <w:szCs w:val="24"/>
        </w:rPr>
        <w:t>How will this project increase Cooperative Extension’s leadership in community food systems?  </w:t>
      </w:r>
    </w:p>
    <w:p w:rsidR="00026E98" w:rsidRDefault="00E63652" w:rsidP="00E63652">
      <w:pPr>
        <w:spacing w:after="240"/>
        <w:rPr>
          <w:rFonts w:eastAsia="Times New Roman" w:cs="Times New Roman"/>
          <w:sz w:val="24"/>
          <w:szCs w:val="24"/>
        </w:rPr>
      </w:pPr>
      <w:r w:rsidRPr="00E63652">
        <w:rPr>
          <w:rFonts w:eastAsia="Times New Roman" w:cs="Times New Roman"/>
          <w:sz w:val="24"/>
          <w:szCs w:val="24"/>
        </w:rPr>
        <w:br/>
      </w:r>
    </w:p>
    <w:p w:rsidR="005B3552" w:rsidRDefault="005B3552" w:rsidP="00E63652">
      <w:pPr>
        <w:spacing w:after="240"/>
        <w:rPr>
          <w:rFonts w:eastAsia="Times New Roman" w:cs="Times New Roman"/>
          <w:sz w:val="24"/>
          <w:szCs w:val="24"/>
        </w:rPr>
      </w:pPr>
    </w:p>
    <w:p w:rsidR="00E63652" w:rsidRPr="00054375" w:rsidRDefault="000E2801" w:rsidP="00054375">
      <w:pPr>
        <w:pStyle w:val="ListParagraph"/>
        <w:numPr>
          <w:ilvl w:val="0"/>
          <w:numId w:val="1"/>
        </w:numPr>
        <w:rPr>
          <w:rFonts w:eastAsia="Times New Roman" w:cs="Times New Roman"/>
          <w:sz w:val="24"/>
          <w:szCs w:val="24"/>
        </w:rPr>
      </w:pPr>
      <w:r>
        <w:rPr>
          <w:rFonts w:eastAsia="Times New Roman" w:cs="Arial"/>
          <w:b/>
          <w:bCs/>
          <w:color w:val="000000"/>
          <w:sz w:val="24"/>
          <w:szCs w:val="24"/>
        </w:rPr>
        <w:t xml:space="preserve">Outreach: </w:t>
      </w:r>
      <w:r w:rsidR="00E63652" w:rsidRPr="00054375">
        <w:rPr>
          <w:rFonts w:eastAsia="Times New Roman" w:cs="Arial"/>
          <w:b/>
          <w:bCs/>
          <w:color w:val="000000"/>
          <w:sz w:val="24"/>
          <w:szCs w:val="24"/>
        </w:rPr>
        <w:t>How will you disseminate what you learn through this project to peers?       </w:t>
      </w:r>
    </w:p>
    <w:p w:rsidR="005B3552" w:rsidRDefault="005B3552" w:rsidP="00E63652">
      <w:pPr>
        <w:spacing w:after="240"/>
        <w:rPr>
          <w:rFonts w:eastAsia="Times New Roman" w:cs="Times New Roman"/>
          <w:sz w:val="24"/>
          <w:szCs w:val="24"/>
        </w:rPr>
      </w:pPr>
      <w:r>
        <w:rPr>
          <w:rFonts w:eastAsia="Times New Roman" w:cs="Times New Roman"/>
          <w:sz w:val="24"/>
          <w:szCs w:val="24"/>
        </w:rPr>
        <w:br/>
      </w:r>
    </w:p>
    <w:p w:rsidR="00026E98" w:rsidRPr="00E63652" w:rsidRDefault="00026E98" w:rsidP="00E63652">
      <w:pPr>
        <w:spacing w:after="240"/>
        <w:rPr>
          <w:rFonts w:eastAsia="Times New Roman" w:cs="Times New Roman"/>
          <w:sz w:val="24"/>
          <w:szCs w:val="24"/>
        </w:rPr>
      </w:pPr>
    </w:p>
    <w:p w:rsidR="000E2801" w:rsidRDefault="000E2801" w:rsidP="00054375">
      <w:pPr>
        <w:pStyle w:val="ListParagraph"/>
        <w:numPr>
          <w:ilvl w:val="0"/>
          <w:numId w:val="1"/>
        </w:numPr>
        <w:rPr>
          <w:rFonts w:eastAsia="Times New Roman" w:cs="Times New Roman"/>
          <w:b/>
          <w:sz w:val="24"/>
          <w:szCs w:val="24"/>
        </w:rPr>
      </w:pPr>
      <w:r w:rsidRPr="000E2801">
        <w:rPr>
          <w:rFonts w:eastAsia="Times New Roman" w:cs="Times New Roman"/>
          <w:b/>
          <w:sz w:val="24"/>
          <w:szCs w:val="24"/>
        </w:rPr>
        <w:t>Suppo</w:t>
      </w:r>
      <w:r>
        <w:rPr>
          <w:rFonts w:eastAsia="Times New Roman" w:cs="Times New Roman"/>
          <w:b/>
          <w:sz w:val="24"/>
          <w:szCs w:val="24"/>
        </w:rPr>
        <w:t xml:space="preserve">rt: Please describe the partnerships, resources, personnel, funding, etc. that you have in place that will enable you to successfully implement your project. </w:t>
      </w:r>
    </w:p>
    <w:p w:rsidR="005B3552" w:rsidRDefault="005B3552" w:rsidP="005B3552">
      <w:pPr>
        <w:rPr>
          <w:rFonts w:eastAsia="Times New Roman" w:cs="Times New Roman"/>
          <w:b/>
          <w:sz w:val="24"/>
          <w:szCs w:val="24"/>
        </w:rPr>
      </w:pPr>
    </w:p>
    <w:p w:rsidR="005B3552" w:rsidRDefault="005B3552" w:rsidP="005B3552">
      <w:pPr>
        <w:rPr>
          <w:rFonts w:eastAsia="Times New Roman" w:cs="Times New Roman"/>
          <w:b/>
          <w:sz w:val="24"/>
          <w:szCs w:val="24"/>
        </w:rPr>
      </w:pPr>
    </w:p>
    <w:p w:rsidR="009230BE" w:rsidRDefault="009230BE" w:rsidP="005B3552">
      <w:pPr>
        <w:rPr>
          <w:rFonts w:eastAsia="Times New Roman" w:cs="Times New Roman"/>
          <w:b/>
          <w:sz w:val="24"/>
          <w:szCs w:val="24"/>
        </w:rPr>
      </w:pPr>
    </w:p>
    <w:p w:rsidR="005B3552" w:rsidRPr="005B3552" w:rsidRDefault="005B3552" w:rsidP="005B3552">
      <w:pPr>
        <w:rPr>
          <w:rFonts w:eastAsia="Times New Roman" w:cs="Times New Roman"/>
          <w:b/>
          <w:sz w:val="24"/>
          <w:szCs w:val="24"/>
        </w:rPr>
      </w:pPr>
    </w:p>
    <w:p w:rsidR="005B3552" w:rsidRPr="005B3552" w:rsidRDefault="005B3552" w:rsidP="00020434">
      <w:pPr>
        <w:pStyle w:val="ListParagraph"/>
        <w:numPr>
          <w:ilvl w:val="0"/>
          <w:numId w:val="1"/>
        </w:numPr>
        <w:rPr>
          <w:rFonts w:eastAsia="Times New Roman" w:cs="Times New Roman"/>
          <w:sz w:val="24"/>
          <w:szCs w:val="24"/>
        </w:rPr>
      </w:pPr>
      <w:r>
        <w:rPr>
          <w:rFonts w:eastAsia="Times New Roman" w:cs="Arial"/>
          <w:b/>
          <w:bCs/>
          <w:color w:val="000000"/>
          <w:sz w:val="24"/>
          <w:szCs w:val="24"/>
        </w:rPr>
        <w:t xml:space="preserve">Evaluation: </w:t>
      </w:r>
      <w:r w:rsidRPr="00054375">
        <w:rPr>
          <w:rFonts w:eastAsia="Times New Roman" w:cs="Arial"/>
          <w:b/>
          <w:bCs/>
          <w:color w:val="000000"/>
          <w:sz w:val="24"/>
          <w:szCs w:val="24"/>
        </w:rPr>
        <w:t xml:space="preserve">Please specify your project outcomes </w:t>
      </w:r>
      <w:r>
        <w:rPr>
          <w:rFonts w:eastAsia="Times New Roman" w:cs="Arial"/>
          <w:b/>
          <w:bCs/>
          <w:color w:val="000000"/>
          <w:sz w:val="24"/>
          <w:szCs w:val="24"/>
        </w:rPr>
        <w:t>and h</w:t>
      </w:r>
      <w:r w:rsidRPr="00054375">
        <w:rPr>
          <w:rFonts w:eastAsia="Times New Roman" w:cs="Arial"/>
          <w:b/>
          <w:bCs/>
          <w:color w:val="000000"/>
          <w:sz w:val="24"/>
          <w:szCs w:val="24"/>
        </w:rPr>
        <w:t>ow will you measure and report the impact of this project?</w:t>
      </w:r>
    </w:p>
    <w:p w:rsidR="005B3552" w:rsidRDefault="005B3552" w:rsidP="005B3552">
      <w:pPr>
        <w:pStyle w:val="ListParagraph"/>
        <w:rPr>
          <w:rFonts w:eastAsia="Times New Roman" w:cs="Times New Roman"/>
          <w:sz w:val="24"/>
          <w:szCs w:val="24"/>
        </w:rPr>
      </w:pPr>
    </w:p>
    <w:p w:rsidR="009230BE" w:rsidRDefault="009230BE" w:rsidP="005B3552">
      <w:pPr>
        <w:pStyle w:val="ListParagraph"/>
        <w:rPr>
          <w:rFonts w:eastAsia="Times New Roman" w:cs="Times New Roman"/>
          <w:sz w:val="24"/>
          <w:szCs w:val="24"/>
        </w:rPr>
      </w:pPr>
    </w:p>
    <w:p w:rsidR="009230BE" w:rsidRDefault="009230BE" w:rsidP="005B3552">
      <w:pPr>
        <w:pStyle w:val="ListParagraph"/>
        <w:rPr>
          <w:rFonts w:eastAsia="Times New Roman" w:cs="Times New Roman"/>
          <w:sz w:val="24"/>
          <w:szCs w:val="24"/>
        </w:rPr>
      </w:pPr>
    </w:p>
    <w:p w:rsidR="009230BE" w:rsidRPr="005B3552" w:rsidRDefault="009230BE" w:rsidP="005B3552">
      <w:pPr>
        <w:pStyle w:val="ListParagraph"/>
        <w:rPr>
          <w:rFonts w:eastAsia="Times New Roman" w:cs="Times New Roman"/>
          <w:sz w:val="24"/>
          <w:szCs w:val="24"/>
        </w:rPr>
      </w:pPr>
    </w:p>
    <w:p w:rsidR="00020434" w:rsidRPr="005B3552" w:rsidRDefault="00ED6A24" w:rsidP="00020434">
      <w:pPr>
        <w:pStyle w:val="ListParagraph"/>
        <w:numPr>
          <w:ilvl w:val="0"/>
          <w:numId w:val="1"/>
        </w:numPr>
        <w:rPr>
          <w:rFonts w:eastAsia="Times New Roman" w:cs="Times New Roman"/>
          <w:sz w:val="24"/>
          <w:szCs w:val="24"/>
        </w:rPr>
      </w:pPr>
      <w:r w:rsidRPr="005B3552">
        <w:rPr>
          <w:rFonts w:eastAsia="Times New Roman" w:cs="Times New Roman"/>
          <w:b/>
          <w:sz w:val="24"/>
          <w:szCs w:val="24"/>
        </w:rPr>
        <w:t>Evaluation: Thinking a</w:t>
      </w:r>
      <w:r w:rsidR="005B3552" w:rsidRPr="005B3552">
        <w:rPr>
          <w:rFonts w:eastAsia="Times New Roman" w:cs="Times New Roman"/>
          <w:b/>
          <w:sz w:val="24"/>
          <w:szCs w:val="24"/>
        </w:rPr>
        <w:t xml:space="preserve">cross Value Fields </w:t>
      </w:r>
      <w:r w:rsidR="005B3552" w:rsidRPr="005B3552">
        <w:rPr>
          <w:rFonts w:eastAsia="Times New Roman" w:cs="Times New Roman"/>
          <w:b/>
          <w:i/>
          <w:sz w:val="24"/>
          <w:szCs w:val="24"/>
        </w:rPr>
        <w:t xml:space="preserve">- </w:t>
      </w:r>
      <w:r w:rsidRPr="005B3552">
        <w:rPr>
          <w:rFonts w:eastAsia="Times New Roman" w:cs="Arial"/>
          <w:b/>
          <w:bCs/>
          <w:i/>
          <w:color w:val="000000"/>
          <w:sz w:val="24"/>
          <w:szCs w:val="24"/>
        </w:rPr>
        <w:t xml:space="preserve">which Whole Measures Field(s) </w:t>
      </w:r>
      <w:r w:rsidR="005B3552" w:rsidRPr="005B3552">
        <w:rPr>
          <w:rFonts w:eastAsia="Times New Roman" w:cs="Arial"/>
          <w:b/>
          <w:bCs/>
          <w:i/>
          <w:color w:val="000000"/>
          <w:sz w:val="24"/>
          <w:szCs w:val="24"/>
        </w:rPr>
        <w:t>will your project</w:t>
      </w:r>
      <w:r w:rsidRPr="005B3552">
        <w:rPr>
          <w:rFonts w:eastAsia="Times New Roman" w:cs="Arial"/>
          <w:b/>
          <w:bCs/>
          <w:i/>
          <w:color w:val="000000"/>
          <w:sz w:val="24"/>
          <w:szCs w:val="24"/>
        </w:rPr>
        <w:t xml:space="preserve"> address</w:t>
      </w:r>
      <w:r w:rsidR="005B3552" w:rsidRPr="005B3552">
        <w:rPr>
          <w:rFonts w:eastAsia="Times New Roman" w:cs="Arial"/>
          <w:b/>
          <w:bCs/>
          <w:i/>
          <w:color w:val="000000"/>
          <w:sz w:val="24"/>
          <w:szCs w:val="24"/>
        </w:rPr>
        <w:t>?</w:t>
      </w:r>
      <w:r w:rsidR="00020434" w:rsidRPr="005B3552">
        <w:rPr>
          <w:rFonts w:eastAsia="Times New Roman" w:cs="Times New Roman"/>
          <w:i/>
          <w:sz w:val="24"/>
          <w:szCs w:val="24"/>
        </w:rPr>
        <w:tab/>
      </w:r>
    </w:p>
    <w:p w:rsidR="00ED6A24" w:rsidRDefault="00020434" w:rsidP="005B3552">
      <w:pPr>
        <w:ind w:left="720"/>
        <w:rPr>
          <w:rFonts w:eastAsia="Times New Roman" w:cs="Times New Roman"/>
          <w:sz w:val="20"/>
          <w:szCs w:val="20"/>
        </w:rPr>
      </w:pPr>
      <w:r w:rsidRPr="00020434">
        <w:rPr>
          <w:rFonts w:eastAsia="Times New Roman" w:cs="Times New Roman"/>
          <w:sz w:val="20"/>
          <w:szCs w:val="20"/>
        </w:rPr>
        <w:t xml:space="preserve">This </w:t>
      </w:r>
      <w:r w:rsidR="005B3552">
        <w:rPr>
          <w:rFonts w:eastAsia="Times New Roman" w:cs="Times New Roman"/>
          <w:sz w:val="20"/>
          <w:szCs w:val="20"/>
        </w:rPr>
        <w:t xml:space="preserve">Whole Measures </w:t>
      </w:r>
      <w:r w:rsidRPr="00020434">
        <w:rPr>
          <w:rFonts w:eastAsia="Times New Roman" w:cs="Times New Roman"/>
          <w:sz w:val="20"/>
          <w:szCs w:val="20"/>
        </w:rPr>
        <w:t xml:space="preserve">worksheet </w:t>
      </w:r>
      <w:r w:rsidR="005B3552">
        <w:rPr>
          <w:rFonts w:eastAsia="Times New Roman" w:cs="Times New Roman"/>
          <w:sz w:val="20"/>
          <w:szCs w:val="20"/>
        </w:rPr>
        <w:t xml:space="preserve">on the following page </w:t>
      </w:r>
      <w:r w:rsidRPr="00020434">
        <w:rPr>
          <w:rFonts w:eastAsia="Times New Roman" w:cs="Times New Roman"/>
          <w:sz w:val="20"/>
          <w:szCs w:val="20"/>
        </w:rPr>
        <w:t>is intended to help you think about how your</w:t>
      </w:r>
      <w:r w:rsidR="005B3552">
        <w:rPr>
          <w:rFonts w:eastAsia="Times New Roman" w:cs="Times New Roman"/>
          <w:sz w:val="20"/>
          <w:szCs w:val="20"/>
        </w:rPr>
        <w:t xml:space="preserve"> project </w:t>
      </w:r>
      <w:r w:rsidRPr="00020434">
        <w:rPr>
          <w:rFonts w:eastAsia="Times New Roman" w:cs="Times New Roman"/>
          <w:sz w:val="20"/>
          <w:szCs w:val="20"/>
        </w:rPr>
        <w:t>helps realize multiple values.</w:t>
      </w:r>
      <w:r w:rsidR="005B3552">
        <w:rPr>
          <w:rFonts w:eastAsia="Times New Roman" w:cs="Times New Roman"/>
          <w:sz w:val="20"/>
          <w:szCs w:val="20"/>
        </w:rPr>
        <w:t xml:space="preserve"> </w:t>
      </w:r>
      <w:r w:rsidR="00ED6A24">
        <w:rPr>
          <w:rFonts w:eastAsia="Times New Roman" w:cs="Times New Roman"/>
          <w:sz w:val="20"/>
          <w:szCs w:val="20"/>
        </w:rPr>
        <w:t xml:space="preserve">Please </w:t>
      </w:r>
      <w:r w:rsidR="005B3552">
        <w:rPr>
          <w:rFonts w:eastAsia="Times New Roman" w:cs="Times New Roman"/>
          <w:sz w:val="20"/>
          <w:szCs w:val="20"/>
        </w:rPr>
        <w:t>answer</w:t>
      </w:r>
      <w:r w:rsidR="00ED6A24">
        <w:rPr>
          <w:rFonts w:eastAsia="Times New Roman" w:cs="Times New Roman"/>
          <w:sz w:val="20"/>
          <w:szCs w:val="20"/>
        </w:rPr>
        <w:t xml:space="preserve"> the </w:t>
      </w:r>
      <w:r w:rsidR="005B3552">
        <w:rPr>
          <w:rFonts w:eastAsia="Times New Roman" w:cs="Times New Roman"/>
          <w:sz w:val="20"/>
          <w:szCs w:val="20"/>
        </w:rPr>
        <w:t xml:space="preserve">three questions for each of the </w:t>
      </w:r>
      <w:r w:rsidR="00ED6A24">
        <w:rPr>
          <w:rFonts w:eastAsia="Times New Roman" w:cs="Times New Roman"/>
          <w:sz w:val="20"/>
          <w:szCs w:val="20"/>
        </w:rPr>
        <w:t>value fields that apply to your project</w:t>
      </w:r>
      <w:r w:rsidR="005B3552">
        <w:rPr>
          <w:rFonts w:eastAsia="Times New Roman" w:cs="Times New Roman"/>
          <w:sz w:val="20"/>
          <w:szCs w:val="20"/>
        </w:rPr>
        <w:t xml:space="preserve">. </w:t>
      </w:r>
      <w:r w:rsidR="00ED6A24">
        <w:rPr>
          <w:rFonts w:eastAsia="Times New Roman" w:cs="Times New Roman"/>
          <w:sz w:val="20"/>
          <w:szCs w:val="20"/>
        </w:rPr>
        <w:t xml:space="preserve">Priority will be given to projects that address 3 or more value fields. </w:t>
      </w:r>
    </w:p>
    <w:p w:rsidR="009230BE" w:rsidRDefault="00ED6A24" w:rsidP="009230BE">
      <w:pPr>
        <w:ind w:left="720"/>
        <w:rPr>
          <w:rFonts w:eastAsia="Times New Roman" w:cs="Times New Roman"/>
          <w:sz w:val="24"/>
          <w:szCs w:val="24"/>
        </w:rPr>
      </w:pPr>
      <w:r w:rsidRPr="005B3552">
        <w:rPr>
          <w:rFonts w:eastAsia="Times New Roman" w:cs="Arial"/>
          <w:bCs/>
          <w:color w:val="000000"/>
          <w:sz w:val="20"/>
        </w:rPr>
        <w:t>Please</w:t>
      </w:r>
      <w:r w:rsidRPr="005B3552">
        <w:rPr>
          <w:rFonts w:eastAsia="Times New Roman" w:cs="Arial"/>
          <w:bCs/>
          <w:color w:val="000000"/>
          <w:sz w:val="20"/>
        </w:rPr>
        <w:t xml:space="preserve"> refer to the </w:t>
      </w:r>
      <w:hyperlink r:id="rId9" w:history="1">
        <w:r w:rsidRPr="005B3552">
          <w:rPr>
            <w:rStyle w:val="Hyperlink"/>
            <w:rFonts w:eastAsia="Times New Roman" w:cs="Arial"/>
            <w:bCs/>
            <w:sz w:val="20"/>
          </w:rPr>
          <w:t xml:space="preserve">Whole Measures </w:t>
        </w:r>
        <w:r w:rsidRPr="005B3552">
          <w:rPr>
            <w:rStyle w:val="Hyperlink"/>
            <w:rFonts w:eastAsia="Times New Roman" w:cs="Arial"/>
            <w:bCs/>
            <w:sz w:val="20"/>
          </w:rPr>
          <w:t>f</w:t>
        </w:r>
        <w:r w:rsidRPr="005B3552">
          <w:rPr>
            <w:rStyle w:val="Hyperlink"/>
            <w:rFonts w:eastAsia="Times New Roman" w:cs="Arial"/>
            <w:bCs/>
            <w:sz w:val="20"/>
          </w:rPr>
          <w:t>ramework</w:t>
        </w:r>
      </w:hyperlink>
      <w:r w:rsidR="005B3552">
        <w:rPr>
          <w:rFonts w:eastAsia="Times New Roman" w:cs="Arial"/>
          <w:bCs/>
          <w:color w:val="000000"/>
          <w:sz w:val="20"/>
        </w:rPr>
        <w:t xml:space="preserve"> for more info</w:t>
      </w:r>
      <w:r w:rsidR="009230BE">
        <w:rPr>
          <w:rFonts w:eastAsia="Times New Roman" w:cs="Arial"/>
          <w:bCs/>
          <w:color w:val="000000"/>
          <w:sz w:val="20"/>
        </w:rPr>
        <w:t>.</w:t>
      </w:r>
      <w:r w:rsidR="00020434" w:rsidRPr="00020434">
        <w:rPr>
          <w:rFonts w:eastAsia="Times New Roman" w:cs="Times New Roman"/>
          <w:sz w:val="20"/>
          <w:szCs w:val="20"/>
        </w:rPr>
        <w:tab/>
      </w:r>
      <w:r w:rsidR="00020434" w:rsidRPr="00020434">
        <w:rPr>
          <w:rFonts w:eastAsia="Times New Roman" w:cs="Times New Roman"/>
          <w:sz w:val="24"/>
          <w:szCs w:val="24"/>
        </w:rPr>
        <w:tab/>
      </w:r>
    </w:p>
    <w:p w:rsidR="00020434" w:rsidRPr="009230BE" w:rsidRDefault="00020434" w:rsidP="009230BE">
      <w:pPr>
        <w:ind w:left="720"/>
        <w:rPr>
          <w:rFonts w:eastAsia="Times New Roman" w:cs="Arial"/>
          <w:bCs/>
          <w:color w:val="000000"/>
          <w:sz w:val="20"/>
        </w:rPr>
      </w:pPr>
      <w:r w:rsidRPr="00020434">
        <w:rPr>
          <w:rFonts w:eastAsia="Times New Roman" w:cs="Times New Roman"/>
          <w:sz w:val="20"/>
          <w:szCs w:val="20"/>
        </w:rPr>
        <w:tab/>
      </w:r>
      <w:r w:rsidRPr="00020434">
        <w:rPr>
          <w:rFonts w:eastAsia="Times New Roman" w:cs="Times New Roman"/>
          <w:sz w:val="24"/>
          <w:szCs w:val="24"/>
        </w:rPr>
        <w:tab/>
      </w:r>
      <w:r w:rsidRPr="00020434">
        <w:rPr>
          <w:rFonts w:eastAsia="Times New Roman" w:cs="Times New Roman"/>
          <w:sz w:val="24"/>
          <w:szCs w:val="24"/>
        </w:rPr>
        <w:tab/>
      </w:r>
    </w:p>
    <w:tbl>
      <w:tblPr>
        <w:tblStyle w:val="TableGrid"/>
        <w:tblW w:w="10795" w:type="dxa"/>
        <w:tblLook w:val="04A0" w:firstRow="1" w:lastRow="0" w:firstColumn="1" w:lastColumn="0" w:noHBand="0" w:noVBand="1"/>
      </w:tblPr>
      <w:tblGrid>
        <w:gridCol w:w="3505"/>
        <w:gridCol w:w="3330"/>
        <w:gridCol w:w="3960"/>
      </w:tblGrid>
      <w:tr w:rsidR="009230BE" w:rsidTr="009230BE">
        <w:tc>
          <w:tcPr>
            <w:tcW w:w="10795" w:type="dxa"/>
            <w:gridSpan w:val="3"/>
          </w:tcPr>
          <w:p w:rsidR="009230BE" w:rsidRPr="009230BE" w:rsidRDefault="009230BE" w:rsidP="00EA2098">
            <w:pPr>
              <w:rPr>
                <w:sz w:val="20"/>
                <w:szCs w:val="16"/>
              </w:rPr>
            </w:pPr>
            <w:r w:rsidRPr="009230BE">
              <w:rPr>
                <w:rFonts w:ascii="Arial" w:eastAsia="Times New Roman" w:hAnsi="Arial" w:cs="Arial"/>
                <w:b/>
                <w:bCs/>
                <w:color w:val="000000"/>
                <w:sz w:val="20"/>
                <w:szCs w:val="16"/>
              </w:rPr>
              <w:t>Whole Measures  for Community Food Systems Value Fields</w:t>
            </w:r>
            <w:r>
              <w:rPr>
                <w:rFonts w:ascii="Arial" w:eastAsia="Times New Roman" w:hAnsi="Arial" w:cs="Arial"/>
                <w:b/>
                <w:bCs/>
                <w:color w:val="000000"/>
                <w:sz w:val="20"/>
                <w:szCs w:val="16"/>
              </w:rPr>
              <w:t xml:space="preserve"> Worksheet</w:t>
            </w:r>
          </w:p>
        </w:tc>
      </w:tr>
      <w:tr w:rsidR="009230BE" w:rsidTr="009230BE">
        <w:tc>
          <w:tcPr>
            <w:tcW w:w="3505" w:type="dxa"/>
            <w:shd w:val="clear" w:color="auto" w:fill="B8CCE4" w:themeFill="accent1" w:themeFillTint="66"/>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Q1. How will your project or program help realize each of the community food systems values in the column at left?</w:t>
            </w:r>
          </w:p>
        </w:tc>
        <w:tc>
          <w:tcPr>
            <w:tcW w:w="3330" w:type="dxa"/>
            <w:shd w:val="clear" w:color="auto" w:fill="B8CCE4" w:themeFill="accent1" w:themeFillTint="66"/>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Q2. Where might your project encounter tradeoffs or tensions with other value fields?</w:t>
            </w:r>
          </w:p>
        </w:tc>
        <w:tc>
          <w:tcPr>
            <w:tcW w:w="3960" w:type="dxa"/>
            <w:shd w:val="clear" w:color="auto" w:fill="B8CCE4" w:themeFill="accent1" w:themeFillTint="66"/>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Q3. Which potential partners could help address these contradictions and mitigate unintended consequences?</w:t>
            </w:r>
          </w:p>
        </w:tc>
      </w:tr>
      <w:tr w:rsidR="009230BE" w:rsidTr="009230BE">
        <w:tc>
          <w:tcPr>
            <w:tcW w:w="10795" w:type="dxa"/>
            <w:gridSpan w:val="3"/>
          </w:tcPr>
          <w:p w:rsidR="009230BE" w:rsidRPr="00F66BD4" w:rsidRDefault="009230BE" w:rsidP="00EA2098">
            <w:pPr>
              <w:rPr>
                <w:sz w:val="16"/>
                <w:szCs w:val="16"/>
              </w:rPr>
            </w:pPr>
            <w:r w:rsidRPr="00F66BD4">
              <w:rPr>
                <w:rFonts w:ascii="Arial" w:eastAsia="Times New Roman" w:hAnsi="Arial" w:cs="Arial"/>
                <w:b/>
                <w:bCs/>
                <w:color w:val="000000"/>
                <w:sz w:val="16"/>
                <w:szCs w:val="16"/>
              </w:rPr>
              <w:t xml:space="preserve">Fairness &amp; Justice - </w:t>
            </w:r>
            <w:r w:rsidRPr="00F66BD4">
              <w:rPr>
                <w:rFonts w:ascii="Arial" w:eastAsia="Times New Roman" w:hAnsi="Arial" w:cs="Arial"/>
                <w:color w:val="000000"/>
                <w:sz w:val="16"/>
                <w:szCs w:val="16"/>
              </w:rPr>
              <w:t>Just and fair food systems are deliberately organized to promote social equity, justice, worker rights, democratic participation and healthy conditions from farm to plate to waste management. Just food systems ensure fair and respectful treatment of all people engaged in all aspects of the system and dismantle embedded systems of power, privilege, and prejudice with the engagement of all stakeholders.</w:t>
            </w:r>
          </w:p>
        </w:tc>
      </w:tr>
      <w:tr w:rsidR="009230BE" w:rsidTr="009230BE">
        <w:trPr>
          <w:trHeight w:val="737"/>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 xml:space="preserve">Healthy People - </w:t>
            </w:r>
            <w:r w:rsidRPr="00F66BD4">
              <w:rPr>
                <w:rFonts w:ascii="Arial" w:eastAsia="Times New Roman" w:hAnsi="Arial" w:cs="Arial"/>
                <w:color w:val="000000"/>
                <w:sz w:val="16"/>
                <w:szCs w:val="16"/>
              </w:rPr>
              <w:t>A thriving community food system provides safe food and a built environment that enables all people to attain complete physical, emotional, social, economic, and spiritual well-being and positive growth, supported by families, employers, communities, places of worship and learning, and government in order to lead resilient and productive lives.</w:t>
            </w:r>
          </w:p>
        </w:tc>
      </w:tr>
      <w:tr w:rsidR="009230BE" w:rsidTr="009230BE">
        <w:trPr>
          <w:trHeight w:val="593"/>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 xml:space="preserve">Strong Communities - </w:t>
            </w:r>
            <w:r w:rsidRPr="00F66BD4">
              <w:rPr>
                <w:rFonts w:ascii="Arial" w:eastAsia="Times New Roman" w:hAnsi="Arial" w:cs="Arial"/>
                <w:color w:val="000000"/>
                <w:sz w:val="16"/>
                <w:szCs w:val="16"/>
              </w:rPr>
              <w:t>A community food system can be a unifying force and celebrates the cultural diversity of the community. Strong communities meet the needs of members by promoting civic engagement and social responsibility and have capacity to identify, explore, and implement solutions to problems.</w:t>
            </w:r>
          </w:p>
        </w:tc>
      </w:tr>
      <w:tr w:rsidR="009230BE" w:rsidTr="009230BE">
        <w:trPr>
          <w:trHeight w:val="602"/>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 xml:space="preserve">Sustainable Ecosystems - </w:t>
            </w:r>
            <w:r w:rsidRPr="00F66BD4">
              <w:rPr>
                <w:rFonts w:ascii="Arial" w:eastAsia="Times New Roman" w:hAnsi="Arial" w:cs="Arial"/>
                <w:color w:val="000000"/>
                <w:sz w:val="16"/>
                <w:szCs w:val="16"/>
              </w:rPr>
              <w:t>Community food systems are dependent on and steward sustainable ecosystems which are biologically diverse and resilient; are woven together through interdependent relationships; are dependent on and result in clean air, water and healthy soil for current and future generations.</w:t>
            </w:r>
          </w:p>
        </w:tc>
      </w:tr>
      <w:tr w:rsidR="009230BE" w:rsidTr="009230BE">
        <w:trPr>
          <w:trHeight w:val="593"/>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 xml:space="preserve">Thriving Local Economies - </w:t>
            </w:r>
            <w:r w:rsidRPr="00F66BD4">
              <w:rPr>
                <w:rFonts w:ascii="Arial" w:eastAsia="Times New Roman" w:hAnsi="Arial" w:cs="Arial"/>
                <w:color w:val="000000"/>
                <w:sz w:val="16"/>
                <w:szCs w:val="16"/>
              </w:rPr>
              <w:t>A community food system supports thriving local economies and is based upon community assets. Thriving local economies are supported by policies and democratic processes that contribute to the wellbeing of all. Thriving local economies foster entrepreneurship and sustain good jobs that provide livable wages and create wealth for the community. Thriving local economies support and are supported by the health of the ecosystem.</w:t>
            </w:r>
          </w:p>
        </w:tc>
      </w:tr>
      <w:tr w:rsidR="009230BE" w:rsidTr="009230BE">
        <w:trPr>
          <w:trHeight w:val="683"/>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 xml:space="preserve">Vibrant Farms &amp; Gardens - </w:t>
            </w:r>
            <w:r w:rsidRPr="00F66BD4">
              <w:rPr>
                <w:rFonts w:ascii="Arial" w:eastAsia="Times New Roman" w:hAnsi="Arial" w:cs="Arial"/>
                <w:color w:val="000000"/>
                <w:sz w:val="16"/>
                <w:szCs w:val="16"/>
              </w:rPr>
              <w:t>Vibrant Farms and gardens are dynamic food producing operations that meet the family, business or organization’s personal goals and contribute to the social, environmental and economic well-being of the broader community. Vibrant farms are always looking to improve their practices to better achieve the above goals.</w:t>
            </w:r>
          </w:p>
        </w:tc>
      </w:tr>
      <w:tr w:rsidR="009230BE" w:rsidTr="009230BE">
        <w:trPr>
          <w:trHeight w:val="782"/>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r w:rsidR="009230BE" w:rsidTr="009230BE">
        <w:tc>
          <w:tcPr>
            <w:tcW w:w="10795" w:type="dxa"/>
            <w:gridSpan w:val="3"/>
          </w:tcPr>
          <w:p w:rsidR="009230BE" w:rsidRPr="00F66BD4" w:rsidRDefault="009230BE" w:rsidP="00EA2098">
            <w:pPr>
              <w:rPr>
                <w:rFonts w:ascii="Arial" w:eastAsia="Times New Roman" w:hAnsi="Arial" w:cs="Arial"/>
                <w:b/>
                <w:bCs/>
                <w:color w:val="000000"/>
                <w:sz w:val="16"/>
                <w:szCs w:val="16"/>
              </w:rPr>
            </w:pPr>
            <w:r w:rsidRPr="00F66BD4">
              <w:rPr>
                <w:rFonts w:ascii="Arial" w:eastAsia="Times New Roman" w:hAnsi="Arial" w:cs="Arial"/>
                <w:b/>
                <w:bCs/>
                <w:color w:val="000000"/>
                <w:sz w:val="16"/>
                <w:szCs w:val="16"/>
              </w:rPr>
              <w:t>Systems Thinking &amp; Collaboration -</w:t>
            </w:r>
            <w:r w:rsidRPr="00F66BD4">
              <w:rPr>
                <w:rFonts w:ascii="Arial" w:eastAsia="Times New Roman" w:hAnsi="Arial" w:cs="Arial"/>
                <w:color w:val="000000"/>
                <w:sz w:val="16"/>
                <w:szCs w:val="16"/>
              </w:rPr>
              <w:t xml:space="preserve"> Interdisciplinary projects and programs in food systems recognize that food systems issues are complex and require multiple perspectives methods and approaches. Interdisciplinary approaches involve creating something new by crossing boundaries, and thinking across them.</w:t>
            </w:r>
          </w:p>
        </w:tc>
      </w:tr>
      <w:tr w:rsidR="009230BE" w:rsidTr="009230BE">
        <w:trPr>
          <w:trHeight w:val="692"/>
        </w:trPr>
        <w:tc>
          <w:tcPr>
            <w:tcW w:w="3505" w:type="dxa"/>
          </w:tcPr>
          <w:p w:rsidR="009230BE" w:rsidRPr="00F66BD4" w:rsidRDefault="009230BE" w:rsidP="00EA2098">
            <w:pPr>
              <w:rPr>
                <w:sz w:val="16"/>
                <w:szCs w:val="16"/>
              </w:rPr>
            </w:pPr>
          </w:p>
        </w:tc>
        <w:tc>
          <w:tcPr>
            <w:tcW w:w="3330" w:type="dxa"/>
          </w:tcPr>
          <w:p w:rsidR="009230BE" w:rsidRPr="00F66BD4" w:rsidRDefault="009230BE" w:rsidP="00EA2098">
            <w:pPr>
              <w:rPr>
                <w:sz w:val="16"/>
                <w:szCs w:val="16"/>
              </w:rPr>
            </w:pPr>
          </w:p>
        </w:tc>
        <w:tc>
          <w:tcPr>
            <w:tcW w:w="3960" w:type="dxa"/>
          </w:tcPr>
          <w:p w:rsidR="009230BE" w:rsidRPr="00F66BD4" w:rsidRDefault="009230BE" w:rsidP="00EA2098">
            <w:pPr>
              <w:rPr>
                <w:sz w:val="16"/>
                <w:szCs w:val="16"/>
              </w:rPr>
            </w:pPr>
          </w:p>
        </w:tc>
      </w:tr>
    </w:tbl>
    <w:p w:rsidR="00026E98" w:rsidRDefault="00026E98" w:rsidP="00E63652">
      <w:pPr>
        <w:spacing w:after="240"/>
        <w:rPr>
          <w:rFonts w:eastAsia="Times New Roman" w:cs="Times New Roman"/>
          <w:sz w:val="24"/>
          <w:szCs w:val="24"/>
        </w:rPr>
      </w:pPr>
    </w:p>
    <w:p w:rsidR="00E63652" w:rsidRPr="00E63652" w:rsidRDefault="00E63652" w:rsidP="00E63652">
      <w:pPr>
        <w:rPr>
          <w:rFonts w:eastAsia="Times New Roman" w:cs="Times New Roman"/>
          <w:sz w:val="24"/>
          <w:szCs w:val="24"/>
        </w:rPr>
      </w:pPr>
      <w:r w:rsidRPr="00E63652">
        <w:rPr>
          <w:rFonts w:eastAsia="Times New Roman" w:cs="Arial"/>
          <w:b/>
          <w:bCs/>
          <w:color w:val="000000"/>
          <w:sz w:val="24"/>
          <w:szCs w:val="24"/>
          <w:u w:val="single"/>
        </w:rPr>
        <w:t>Budget</w:t>
      </w:r>
      <w:r w:rsidRPr="00E63652">
        <w:rPr>
          <w:rFonts w:eastAsia="Times New Roman" w:cs="Arial"/>
          <w:b/>
          <w:bCs/>
          <w:color w:val="000000"/>
          <w:sz w:val="24"/>
          <w:szCs w:val="24"/>
        </w:rPr>
        <w:t>:</w:t>
      </w:r>
    </w:p>
    <w:p w:rsidR="00E63652" w:rsidRDefault="00E63652" w:rsidP="00E63652">
      <w:pPr>
        <w:rPr>
          <w:rFonts w:eastAsia="Times New Roman" w:cs="Arial"/>
          <w:b/>
          <w:bCs/>
          <w:color w:val="000000"/>
          <w:sz w:val="24"/>
          <w:szCs w:val="24"/>
        </w:rPr>
      </w:pPr>
      <w:r w:rsidRPr="00E63652">
        <w:rPr>
          <w:rFonts w:eastAsia="Times New Roman" w:cs="Arial"/>
          <w:b/>
          <w:bCs/>
          <w:color w:val="000000"/>
          <w:sz w:val="24"/>
          <w:szCs w:val="24"/>
        </w:rPr>
        <w:t>Mini-grant funds requested (total):</w:t>
      </w:r>
    </w:p>
    <w:p w:rsidR="00420B8C" w:rsidRDefault="00420B8C" w:rsidP="00420B8C">
      <w:pPr>
        <w:rPr>
          <w:rFonts w:eastAsia="Times New Roman" w:cs="Times New Roman"/>
          <w:sz w:val="24"/>
          <w:szCs w:val="24"/>
        </w:rPr>
      </w:pPr>
    </w:p>
    <w:p w:rsidR="00ED6A24" w:rsidRDefault="00ED6A24" w:rsidP="00420B8C">
      <w:pPr>
        <w:rPr>
          <w:rFonts w:eastAsia="Times New Roman" w:cs="Times New Roman"/>
          <w:sz w:val="24"/>
          <w:szCs w:val="24"/>
        </w:rPr>
      </w:pPr>
    </w:p>
    <w:p w:rsidR="00ED6A24" w:rsidRDefault="00ED6A24" w:rsidP="00420B8C">
      <w:pPr>
        <w:rPr>
          <w:rFonts w:eastAsia="Times New Roman" w:cs="Times New Roman"/>
          <w:sz w:val="24"/>
          <w:szCs w:val="24"/>
        </w:rPr>
      </w:pPr>
    </w:p>
    <w:p w:rsidR="00054375" w:rsidRDefault="00054375" w:rsidP="00054375">
      <w:pPr>
        <w:rPr>
          <w:rFonts w:eastAsia="Times New Roman" w:cs="Arial"/>
          <w:b/>
          <w:bCs/>
          <w:color w:val="000000"/>
          <w:sz w:val="24"/>
          <w:szCs w:val="24"/>
        </w:rPr>
      </w:pPr>
      <w:r w:rsidRPr="00E63652">
        <w:rPr>
          <w:rFonts w:eastAsia="Times New Roman" w:cs="Arial"/>
          <w:b/>
          <w:bCs/>
          <w:color w:val="000000"/>
          <w:sz w:val="24"/>
          <w:szCs w:val="24"/>
        </w:rPr>
        <w:t>Match: Please provide source, description, and total amount (no match required, but projects that leverage existing resources will be prioritized, unless significant need can be demonstrated):  </w:t>
      </w:r>
    </w:p>
    <w:p w:rsidR="00ED6A24" w:rsidRDefault="00ED6A24" w:rsidP="00054375">
      <w:pPr>
        <w:rPr>
          <w:rFonts w:eastAsia="Times New Roman" w:cs="Arial"/>
          <w:b/>
          <w:bCs/>
          <w:color w:val="000000"/>
          <w:sz w:val="24"/>
          <w:szCs w:val="24"/>
        </w:rPr>
      </w:pPr>
    </w:p>
    <w:p w:rsidR="00ED6A24" w:rsidRDefault="00ED6A24" w:rsidP="00054375">
      <w:pPr>
        <w:rPr>
          <w:rFonts w:eastAsia="Times New Roman" w:cs="Arial"/>
          <w:b/>
          <w:bCs/>
          <w:color w:val="000000"/>
          <w:sz w:val="24"/>
          <w:szCs w:val="24"/>
        </w:rPr>
      </w:pPr>
    </w:p>
    <w:p w:rsidR="00ED6A24" w:rsidRDefault="00ED6A24" w:rsidP="00054375">
      <w:pPr>
        <w:rPr>
          <w:rFonts w:eastAsia="Times New Roman" w:cs="Arial"/>
          <w:b/>
          <w:bCs/>
          <w:color w:val="000000"/>
          <w:sz w:val="24"/>
          <w:szCs w:val="24"/>
        </w:rPr>
      </w:pPr>
    </w:p>
    <w:p w:rsidR="00ED6A24" w:rsidRDefault="00ED6A24" w:rsidP="00054375">
      <w:pPr>
        <w:rPr>
          <w:rFonts w:eastAsia="Times New Roman" w:cs="Arial"/>
          <w:b/>
          <w:bCs/>
          <w:color w:val="000000"/>
          <w:sz w:val="24"/>
          <w:szCs w:val="24"/>
        </w:rPr>
      </w:pPr>
    </w:p>
    <w:p w:rsidR="00ED6A24" w:rsidRDefault="00ED6A24" w:rsidP="00054375">
      <w:pPr>
        <w:rPr>
          <w:rFonts w:eastAsia="Times New Roman" w:cs="Arial"/>
          <w:b/>
          <w:bCs/>
          <w:color w:val="000000"/>
          <w:sz w:val="24"/>
          <w:szCs w:val="24"/>
        </w:rPr>
      </w:pPr>
    </w:p>
    <w:p w:rsidR="00ED6A24" w:rsidRDefault="00ED6A24" w:rsidP="00054375">
      <w:pPr>
        <w:rPr>
          <w:rFonts w:eastAsia="Times New Roman" w:cs="Arial"/>
          <w:b/>
          <w:bCs/>
          <w:color w:val="000000"/>
          <w:sz w:val="24"/>
          <w:szCs w:val="24"/>
        </w:rPr>
      </w:pPr>
      <w:r>
        <w:rPr>
          <w:rFonts w:eastAsia="Times New Roman" w:cs="Arial"/>
          <w:b/>
          <w:bCs/>
          <w:color w:val="000000"/>
          <w:sz w:val="24"/>
          <w:szCs w:val="24"/>
        </w:rPr>
        <w:t>Additional budget information:</w:t>
      </w:r>
    </w:p>
    <w:p w:rsidR="00054375" w:rsidRDefault="00054375" w:rsidP="00054375">
      <w:pPr>
        <w:rPr>
          <w:rFonts w:eastAsia="Times New Roman" w:cs="Arial"/>
          <w:b/>
          <w:bCs/>
          <w:color w:val="000000"/>
          <w:sz w:val="24"/>
          <w:szCs w:val="24"/>
        </w:rPr>
      </w:pPr>
    </w:p>
    <w:p w:rsidR="0089696A" w:rsidRPr="00ED6A24" w:rsidRDefault="0089696A" w:rsidP="00054375">
      <w:pPr>
        <w:rPr>
          <w:rFonts w:eastAsia="Times New Roman" w:cs="Arial"/>
          <w:bCs/>
          <w:color w:val="000000"/>
          <w:sz w:val="24"/>
          <w:szCs w:val="24"/>
        </w:rPr>
      </w:pPr>
      <w:r w:rsidRPr="00ED6A24">
        <w:rPr>
          <w:rFonts w:eastAsia="Times New Roman" w:cs="Arial"/>
          <w:bCs/>
          <w:color w:val="000000"/>
          <w:sz w:val="24"/>
          <w:szCs w:val="24"/>
        </w:rPr>
        <w:t xml:space="preserve">If you need to go over your proposed budget, you will need to submit a request for additional funding, but there is no guarantee that the CFSCOP will be able to provide </w:t>
      </w:r>
      <w:r w:rsidR="006B436E" w:rsidRPr="00ED6A24">
        <w:rPr>
          <w:rFonts w:eastAsia="Times New Roman" w:cs="Arial"/>
          <w:bCs/>
          <w:color w:val="000000"/>
          <w:sz w:val="24"/>
          <w:szCs w:val="24"/>
        </w:rPr>
        <w:t xml:space="preserve">extra </w:t>
      </w:r>
      <w:r w:rsidRPr="00ED6A24">
        <w:rPr>
          <w:rFonts w:eastAsia="Times New Roman" w:cs="Arial"/>
          <w:bCs/>
          <w:color w:val="000000"/>
          <w:sz w:val="24"/>
          <w:szCs w:val="24"/>
        </w:rPr>
        <w:t>funds</w:t>
      </w:r>
      <w:r w:rsidR="006B436E" w:rsidRPr="00ED6A24">
        <w:rPr>
          <w:rFonts w:eastAsia="Times New Roman" w:cs="Arial"/>
          <w:bCs/>
          <w:color w:val="000000"/>
          <w:sz w:val="24"/>
          <w:szCs w:val="24"/>
        </w:rPr>
        <w:t xml:space="preserve"> to cover additional project costs</w:t>
      </w:r>
      <w:r w:rsidRPr="00ED6A24">
        <w:rPr>
          <w:rFonts w:eastAsia="Times New Roman" w:cs="Arial"/>
          <w:bCs/>
          <w:color w:val="000000"/>
          <w:sz w:val="24"/>
          <w:szCs w:val="24"/>
        </w:rPr>
        <w:t xml:space="preserve">. </w:t>
      </w:r>
    </w:p>
    <w:p w:rsidR="0089696A" w:rsidRPr="00ED6A24" w:rsidRDefault="0089696A" w:rsidP="00054375">
      <w:pPr>
        <w:rPr>
          <w:rFonts w:eastAsia="Times New Roman" w:cs="Arial"/>
          <w:bCs/>
          <w:color w:val="000000"/>
          <w:sz w:val="24"/>
          <w:szCs w:val="24"/>
        </w:rPr>
      </w:pPr>
    </w:p>
    <w:p w:rsidR="000F7FD0" w:rsidRPr="00ED6A24" w:rsidRDefault="000F7FD0" w:rsidP="000F7FD0">
      <w:pPr>
        <w:rPr>
          <w:rFonts w:eastAsia="Times New Roman" w:cs="Arial"/>
          <w:bCs/>
          <w:color w:val="000000"/>
          <w:sz w:val="24"/>
          <w:szCs w:val="24"/>
        </w:rPr>
      </w:pPr>
      <w:r w:rsidRPr="00ED6A24">
        <w:rPr>
          <w:rFonts w:eastAsia="Times New Roman" w:cs="Arial"/>
          <w:bCs/>
          <w:color w:val="000000"/>
          <w:sz w:val="24"/>
          <w:szCs w:val="24"/>
        </w:rPr>
        <w:t>Please note mini grant funding restrictions:</w:t>
      </w:r>
    </w:p>
    <w:p w:rsidR="000F7FD0" w:rsidRPr="00ED6A24" w:rsidRDefault="000F7FD0" w:rsidP="000F7FD0">
      <w:pPr>
        <w:rPr>
          <w:rFonts w:eastAsia="Times New Roman" w:cs="Arial"/>
          <w:bCs/>
          <w:color w:val="000000"/>
          <w:sz w:val="24"/>
          <w:szCs w:val="24"/>
        </w:rPr>
      </w:pPr>
      <w:r w:rsidRPr="00ED6A24">
        <w:rPr>
          <w:rFonts w:eastAsia="Times New Roman" w:cs="Arial"/>
          <w:bCs/>
          <w:color w:val="000000"/>
          <w:sz w:val="24"/>
          <w:szCs w:val="24"/>
        </w:rPr>
        <w:t xml:space="preserve">-All funds budgeted for EQUIPMENT must go through an approval process </w:t>
      </w:r>
    </w:p>
    <w:p w:rsidR="00E76870" w:rsidRPr="00ED6A24" w:rsidRDefault="00E76870" w:rsidP="000F7FD0">
      <w:pPr>
        <w:rPr>
          <w:rFonts w:eastAsia="Times New Roman" w:cs="Arial"/>
          <w:bCs/>
          <w:color w:val="000000"/>
          <w:sz w:val="24"/>
          <w:szCs w:val="24"/>
        </w:rPr>
      </w:pPr>
      <w:r w:rsidRPr="00ED6A24">
        <w:rPr>
          <w:rFonts w:eastAsia="Times New Roman" w:cs="Arial"/>
          <w:bCs/>
          <w:color w:val="000000"/>
          <w:sz w:val="24"/>
          <w:szCs w:val="24"/>
        </w:rPr>
        <w:t>-Funds may not</w:t>
      </w:r>
      <w:r w:rsidR="000F7FD0" w:rsidRPr="00ED6A24">
        <w:rPr>
          <w:rFonts w:eastAsia="Times New Roman" w:cs="Arial"/>
          <w:bCs/>
          <w:color w:val="000000"/>
          <w:sz w:val="24"/>
          <w:szCs w:val="24"/>
        </w:rPr>
        <w:t xml:space="preserve"> be used for any organizational membership dues</w:t>
      </w:r>
    </w:p>
    <w:p w:rsidR="00E76870" w:rsidRPr="00ED6A24" w:rsidRDefault="00E76870" w:rsidP="000F7FD0">
      <w:pPr>
        <w:rPr>
          <w:rFonts w:eastAsia="Times New Roman" w:cs="Arial"/>
          <w:bCs/>
          <w:color w:val="000000"/>
          <w:sz w:val="24"/>
          <w:szCs w:val="24"/>
        </w:rPr>
      </w:pPr>
      <w:r w:rsidRPr="00ED6A24">
        <w:rPr>
          <w:rFonts w:eastAsia="Times New Roman" w:cs="Arial"/>
          <w:bCs/>
          <w:color w:val="000000"/>
          <w:sz w:val="24"/>
          <w:szCs w:val="24"/>
        </w:rPr>
        <w:t>-Additional funding restrictions may apply and will be determined on a case by case basis</w:t>
      </w:r>
    </w:p>
    <w:p w:rsidR="00FE3419" w:rsidRPr="00ED6A24" w:rsidRDefault="008C050A" w:rsidP="000F7FD0">
      <w:pPr>
        <w:rPr>
          <w:rFonts w:eastAsia="Times New Roman" w:cs="Arial"/>
          <w:bCs/>
          <w:color w:val="000000"/>
          <w:sz w:val="24"/>
          <w:szCs w:val="24"/>
        </w:rPr>
      </w:pPr>
      <w:r w:rsidRPr="00ED6A24">
        <w:rPr>
          <w:rFonts w:eastAsia="Times New Roman" w:cs="Arial"/>
          <w:bCs/>
          <w:color w:val="000000"/>
          <w:sz w:val="24"/>
          <w:szCs w:val="24"/>
        </w:rPr>
        <w:t>-All p</w:t>
      </w:r>
      <w:r w:rsidR="00FE3419" w:rsidRPr="00ED6A24">
        <w:rPr>
          <w:rFonts w:eastAsia="Times New Roman" w:cs="Arial"/>
          <w:bCs/>
          <w:color w:val="000000"/>
          <w:sz w:val="24"/>
          <w:szCs w:val="24"/>
        </w:rPr>
        <w:t>urchase</w:t>
      </w:r>
      <w:r w:rsidRPr="00ED6A24">
        <w:rPr>
          <w:rFonts w:eastAsia="Times New Roman" w:cs="Arial"/>
          <w:bCs/>
          <w:color w:val="000000"/>
          <w:sz w:val="24"/>
          <w:szCs w:val="24"/>
        </w:rPr>
        <w:t>s</w:t>
      </w:r>
      <w:r w:rsidR="00FE3419" w:rsidRPr="00ED6A24">
        <w:rPr>
          <w:rFonts w:eastAsia="Times New Roman" w:cs="Arial"/>
          <w:bCs/>
          <w:color w:val="000000"/>
          <w:sz w:val="24"/>
          <w:szCs w:val="24"/>
        </w:rPr>
        <w:t xml:space="preserve"> need to be performed by Extension Financial Specialist, Jim Smith.</w:t>
      </w:r>
    </w:p>
    <w:p w:rsidR="00054375" w:rsidRPr="00ED6A24" w:rsidRDefault="00054375" w:rsidP="00054375">
      <w:pPr>
        <w:rPr>
          <w:rFonts w:eastAsia="Times New Roman" w:cs="Times New Roman"/>
          <w:sz w:val="24"/>
          <w:szCs w:val="24"/>
        </w:rPr>
      </w:pPr>
    </w:p>
    <w:p w:rsidR="00054375" w:rsidRPr="00ED6A24" w:rsidRDefault="00420B8C" w:rsidP="00E63652">
      <w:pPr>
        <w:spacing w:after="240"/>
        <w:rPr>
          <w:color w:val="000000"/>
          <w:sz w:val="24"/>
          <w:szCs w:val="24"/>
        </w:rPr>
      </w:pPr>
      <w:r w:rsidRPr="00ED6A24">
        <w:rPr>
          <w:color w:val="000000"/>
          <w:sz w:val="24"/>
          <w:szCs w:val="24"/>
        </w:rPr>
        <w:t xml:space="preserve">If your project runs for two years please submit two budgets; one which details what you will spend </w:t>
      </w:r>
      <w:r w:rsidR="006B436E" w:rsidRPr="00ED6A24">
        <w:rPr>
          <w:color w:val="000000"/>
          <w:sz w:val="24"/>
          <w:szCs w:val="24"/>
        </w:rPr>
        <w:t>in fiscal year 2016</w:t>
      </w:r>
      <w:r w:rsidRPr="00ED6A24">
        <w:rPr>
          <w:color w:val="000000"/>
          <w:sz w:val="24"/>
          <w:szCs w:val="24"/>
        </w:rPr>
        <w:t xml:space="preserve"> and the other </w:t>
      </w:r>
      <w:r w:rsidR="006B436E" w:rsidRPr="00ED6A24">
        <w:rPr>
          <w:color w:val="000000"/>
          <w:sz w:val="24"/>
          <w:szCs w:val="24"/>
        </w:rPr>
        <w:t xml:space="preserve">budget </w:t>
      </w:r>
      <w:r w:rsidRPr="00ED6A24">
        <w:rPr>
          <w:color w:val="000000"/>
          <w:sz w:val="24"/>
          <w:szCs w:val="24"/>
        </w:rPr>
        <w:t xml:space="preserve">which breaks down your expenses </w:t>
      </w:r>
      <w:r w:rsidR="006B436E" w:rsidRPr="00ED6A24">
        <w:rPr>
          <w:color w:val="000000"/>
          <w:sz w:val="24"/>
          <w:szCs w:val="24"/>
        </w:rPr>
        <w:t>during fiscal year 2017</w:t>
      </w:r>
      <w:r w:rsidRPr="00ED6A24">
        <w:rPr>
          <w:color w:val="000000"/>
          <w:sz w:val="24"/>
          <w:szCs w:val="24"/>
        </w:rPr>
        <w:t xml:space="preserve"> throug</w:t>
      </w:r>
      <w:r w:rsidR="008C050A" w:rsidRPr="00ED6A24">
        <w:rPr>
          <w:color w:val="000000"/>
          <w:sz w:val="24"/>
          <w:szCs w:val="24"/>
        </w:rPr>
        <w:t>h the end of the growing season.</w:t>
      </w:r>
    </w:p>
    <w:p w:rsidR="009230BE" w:rsidRDefault="009230BE">
      <w:pPr>
        <w:rPr>
          <w:rFonts w:eastAsia="Times New Roman" w:cs="Times New Roman"/>
          <w:b/>
          <w:sz w:val="24"/>
          <w:szCs w:val="24"/>
        </w:rPr>
      </w:pPr>
      <w:r>
        <w:rPr>
          <w:rFonts w:eastAsia="Times New Roman" w:cs="Times New Roman"/>
          <w:b/>
          <w:sz w:val="24"/>
          <w:szCs w:val="24"/>
        </w:rPr>
        <w:br w:type="page"/>
      </w:r>
    </w:p>
    <w:p w:rsidR="00054375" w:rsidRPr="00E63652" w:rsidRDefault="0089696A" w:rsidP="00E63652">
      <w:pPr>
        <w:spacing w:after="240"/>
        <w:rPr>
          <w:rFonts w:eastAsia="Times New Roman" w:cs="Times New Roman"/>
          <w:b/>
          <w:sz w:val="24"/>
          <w:szCs w:val="24"/>
        </w:rPr>
      </w:pPr>
      <w:r>
        <w:rPr>
          <w:rFonts w:eastAsia="Times New Roman" w:cs="Times New Roman"/>
          <w:b/>
          <w:sz w:val="24"/>
          <w:szCs w:val="24"/>
        </w:rPr>
        <w:lastRenderedPageBreak/>
        <w:t>Budget 1: Fiscal year 2016 (July 2015-June 2016)</w:t>
      </w:r>
    </w:p>
    <w:tbl>
      <w:tblPr>
        <w:tblW w:w="11058" w:type="dxa"/>
        <w:tblCellMar>
          <w:top w:w="15" w:type="dxa"/>
          <w:left w:w="15" w:type="dxa"/>
          <w:bottom w:w="15" w:type="dxa"/>
          <w:right w:w="15" w:type="dxa"/>
        </w:tblCellMar>
        <w:tblLook w:val="04A0" w:firstRow="1" w:lastRow="0" w:firstColumn="1" w:lastColumn="0" w:noHBand="0" w:noVBand="1"/>
      </w:tblPr>
      <w:tblGrid>
        <w:gridCol w:w="1935"/>
        <w:gridCol w:w="2513"/>
        <w:gridCol w:w="2527"/>
        <w:gridCol w:w="4083"/>
      </w:tblGrid>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Mini-grant</w:t>
            </w: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Match (optional)</w:t>
            </w: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Justification/Use of Funds</w:t>
            </w: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Supplies</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Travel</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Printing/publicity</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Other:</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r w:rsidR="002367F1" w:rsidRPr="00E63652" w:rsidTr="002367F1">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E63652" w:rsidP="00E63652">
            <w:pPr>
              <w:rPr>
                <w:rFonts w:eastAsia="Times New Roman" w:cs="Times New Roman"/>
                <w:sz w:val="24"/>
                <w:szCs w:val="24"/>
              </w:rPr>
            </w:pPr>
          </w:p>
        </w:tc>
      </w:tr>
    </w:tbl>
    <w:p w:rsidR="00803ADC" w:rsidRDefault="00803ADC">
      <w:pPr>
        <w:rPr>
          <w:sz w:val="24"/>
          <w:szCs w:val="24"/>
        </w:rPr>
      </w:pPr>
    </w:p>
    <w:p w:rsidR="00054375" w:rsidRDefault="00054375">
      <w:pPr>
        <w:rPr>
          <w:sz w:val="24"/>
          <w:szCs w:val="24"/>
        </w:rPr>
      </w:pPr>
    </w:p>
    <w:p w:rsidR="00054375" w:rsidRPr="00E63652" w:rsidRDefault="00054375" w:rsidP="00054375">
      <w:pPr>
        <w:spacing w:after="240"/>
        <w:rPr>
          <w:rFonts w:eastAsia="Times New Roman" w:cs="Times New Roman"/>
          <w:b/>
          <w:sz w:val="24"/>
          <w:szCs w:val="24"/>
        </w:rPr>
      </w:pPr>
      <w:r>
        <w:rPr>
          <w:rFonts w:eastAsia="Times New Roman" w:cs="Times New Roman"/>
          <w:b/>
          <w:sz w:val="24"/>
          <w:szCs w:val="24"/>
        </w:rPr>
        <w:t xml:space="preserve">Budget 2: </w:t>
      </w:r>
      <w:r w:rsidR="0089696A">
        <w:rPr>
          <w:rFonts w:eastAsia="Times New Roman" w:cs="Times New Roman"/>
          <w:b/>
          <w:sz w:val="24"/>
          <w:szCs w:val="24"/>
        </w:rPr>
        <w:t>Fiscal year 2017 (</w:t>
      </w:r>
      <w:r>
        <w:rPr>
          <w:rFonts w:eastAsia="Times New Roman" w:cs="Times New Roman"/>
          <w:b/>
          <w:sz w:val="24"/>
          <w:szCs w:val="24"/>
        </w:rPr>
        <w:t>July 201</w:t>
      </w:r>
      <w:r w:rsidR="00026E98">
        <w:rPr>
          <w:rFonts w:eastAsia="Times New Roman" w:cs="Times New Roman"/>
          <w:b/>
          <w:sz w:val="24"/>
          <w:szCs w:val="24"/>
        </w:rPr>
        <w:t>6</w:t>
      </w:r>
      <w:r>
        <w:rPr>
          <w:rFonts w:eastAsia="Times New Roman" w:cs="Times New Roman"/>
          <w:b/>
          <w:sz w:val="24"/>
          <w:szCs w:val="24"/>
        </w:rPr>
        <w:t>- end of growing season</w:t>
      </w:r>
      <w:r w:rsidR="0089696A">
        <w:rPr>
          <w:rFonts w:eastAsia="Times New Roman" w:cs="Times New Roman"/>
          <w:b/>
          <w:sz w:val="24"/>
          <w:szCs w:val="24"/>
        </w:rPr>
        <w:t>)</w:t>
      </w:r>
    </w:p>
    <w:tbl>
      <w:tblPr>
        <w:tblW w:w="11058" w:type="dxa"/>
        <w:tblCellMar>
          <w:top w:w="15" w:type="dxa"/>
          <w:left w:w="15" w:type="dxa"/>
          <w:bottom w:w="15" w:type="dxa"/>
          <w:right w:w="15" w:type="dxa"/>
        </w:tblCellMar>
        <w:tblLook w:val="04A0" w:firstRow="1" w:lastRow="0" w:firstColumn="1" w:lastColumn="0" w:noHBand="0" w:noVBand="1"/>
      </w:tblPr>
      <w:tblGrid>
        <w:gridCol w:w="1935"/>
        <w:gridCol w:w="2513"/>
        <w:gridCol w:w="2527"/>
        <w:gridCol w:w="4083"/>
      </w:tblGrid>
      <w:tr w:rsidR="00054375" w:rsidRPr="00E63652" w:rsidTr="00803ADC">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Mini-grant</w:t>
            </w: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Match (optional)</w:t>
            </w: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Justification/Use of Funds</w:t>
            </w:r>
          </w:p>
        </w:tc>
      </w:tr>
      <w:tr w:rsidR="00054375" w:rsidRPr="00E63652" w:rsidTr="00803ADC">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Supplies</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Travel</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lastRenderedPageBreak/>
              <w:t>Printing/publicity</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Other:</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57"/>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rPr>
          <w:trHeight w:val="586"/>
        </w:trPr>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E63652" w:rsidRPr="00E63652" w:rsidRDefault="00054375" w:rsidP="00803ADC">
            <w:pPr>
              <w:spacing w:line="0" w:lineRule="atLeast"/>
              <w:rPr>
                <w:rFonts w:eastAsia="Times New Roman" w:cs="Times New Roman"/>
                <w:sz w:val="24"/>
                <w:szCs w:val="24"/>
              </w:rPr>
            </w:pPr>
            <w:r w:rsidRPr="00E63652">
              <w:rPr>
                <w:rFonts w:eastAsia="Times New Roman" w:cs="Arial"/>
                <w:b/>
                <w:bCs/>
                <w:color w:val="000000"/>
                <w:sz w:val="24"/>
                <w:szCs w:val="24"/>
              </w:rPr>
              <w:t>( )</w:t>
            </w: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r w:rsidR="00054375" w:rsidRPr="00E63652" w:rsidTr="00803ADC">
        <w:tc>
          <w:tcPr>
            <w:tcW w:w="193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1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252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c>
          <w:tcPr>
            <w:tcW w:w="408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054375" w:rsidRPr="00E63652" w:rsidRDefault="00054375" w:rsidP="00803ADC">
            <w:pPr>
              <w:rPr>
                <w:rFonts w:eastAsia="Times New Roman" w:cs="Times New Roman"/>
                <w:sz w:val="24"/>
                <w:szCs w:val="24"/>
              </w:rPr>
            </w:pPr>
          </w:p>
        </w:tc>
      </w:tr>
    </w:tbl>
    <w:p w:rsidR="00054375" w:rsidRPr="00E63652" w:rsidRDefault="00054375" w:rsidP="00054375">
      <w:pPr>
        <w:rPr>
          <w:sz w:val="24"/>
          <w:szCs w:val="24"/>
        </w:rPr>
      </w:pPr>
    </w:p>
    <w:p w:rsidR="00054375" w:rsidRPr="00E63652" w:rsidRDefault="00054375">
      <w:pPr>
        <w:rPr>
          <w:sz w:val="24"/>
          <w:szCs w:val="24"/>
        </w:rPr>
      </w:pPr>
    </w:p>
    <w:sectPr w:rsidR="00054375" w:rsidRPr="00E63652" w:rsidSect="00E6365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3D" w:rsidRDefault="0082363D" w:rsidP="002367F1">
      <w:r>
        <w:separator/>
      </w:r>
    </w:p>
  </w:endnote>
  <w:endnote w:type="continuationSeparator" w:id="0">
    <w:p w:rsidR="0082363D" w:rsidRDefault="0082363D" w:rsidP="0023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487845"/>
      <w:docPartObj>
        <w:docPartGallery w:val="Page Numbers (Bottom of Page)"/>
        <w:docPartUnique/>
      </w:docPartObj>
    </w:sdtPr>
    <w:sdtEndPr>
      <w:rPr>
        <w:noProof/>
      </w:rPr>
    </w:sdtEndPr>
    <w:sdtContent>
      <w:p w:rsidR="00020434" w:rsidRDefault="00020434">
        <w:pPr>
          <w:pStyle w:val="Footer"/>
          <w:jc w:val="right"/>
        </w:pPr>
        <w:r>
          <w:fldChar w:fldCharType="begin"/>
        </w:r>
        <w:r>
          <w:instrText xml:space="preserve"> PAGE   \* MERGEFORMAT </w:instrText>
        </w:r>
        <w:r>
          <w:fldChar w:fldCharType="separate"/>
        </w:r>
        <w:r w:rsidR="00FC7D46">
          <w:rPr>
            <w:noProof/>
          </w:rPr>
          <w:t>5</w:t>
        </w:r>
        <w:r>
          <w:rPr>
            <w:noProof/>
          </w:rPr>
          <w:fldChar w:fldCharType="end"/>
        </w:r>
      </w:p>
    </w:sdtContent>
  </w:sdt>
  <w:p w:rsidR="00020434" w:rsidRDefault="0002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3D" w:rsidRDefault="0082363D" w:rsidP="002367F1">
      <w:r>
        <w:separator/>
      </w:r>
    </w:p>
  </w:footnote>
  <w:footnote w:type="continuationSeparator" w:id="0">
    <w:p w:rsidR="0082363D" w:rsidRDefault="0082363D" w:rsidP="0023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63EEB"/>
    <w:multiLevelType w:val="hybridMultilevel"/>
    <w:tmpl w:val="CBE8175E"/>
    <w:lvl w:ilvl="0" w:tplc="ACE450F2">
      <w:start w:val="1"/>
      <w:numFmt w:val="decimal"/>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52"/>
    <w:rsid w:val="00020434"/>
    <w:rsid w:val="00026E98"/>
    <w:rsid w:val="00054375"/>
    <w:rsid w:val="000564BC"/>
    <w:rsid w:val="000E2801"/>
    <w:rsid w:val="000F7FD0"/>
    <w:rsid w:val="00175B18"/>
    <w:rsid w:val="002367F1"/>
    <w:rsid w:val="00266010"/>
    <w:rsid w:val="00411180"/>
    <w:rsid w:val="00420B8C"/>
    <w:rsid w:val="00422771"/>
    <w:rsid w:val="0043107A"/>
    <w:rsid w:val="005B3552"/>
    <w:rsid w:val="006B436E"/>
    <w:rsid w:val="007B0404"/>
    <w:rsid w:val="00803ADC"/>
    <w:rsid w:val="0082363D"/>
    <w:rsid w:val="0089696A"/>
    <w:rsid w:val="008C050A"/>
    <w:rsid w:val="009230BE"/>
    <w:rsid w:val="00925544"/>
    <w:rsid w:val="00996533"/>
    <w:rsid w:val="00C85AD9"/>
    <w:rsid w:val="00CF02FD"/>
    <w:rsid w:val="00DC4AC2"/>
    <w:rsid w:val="00DD4B53"/>
    <w:rsid w:val="00E241E2"/>
    <w:rsid w:val="00E63652"/>
    <w:rsid w:val="00E76870"/>
    <w:rsid w:val="00EC2C86"/>
    <w:rsid w:val="00ED6A24"/>
    <w:rsid w:val="00F94E89"/>
    <w:rsid w:val="00FC7D46"/>
    <w:rsid w:val="00FE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AD378A9-0F8B-459E-940F-932F58E6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F1"/>
    <w:pPr>
      <w:tabs>
        <w:tab w:val="center" w:pos="4680"/>
        <w:tab w:val="right" w:pos="9360"/>
      </w:tabs>
    </w:pPr>
  </w:style>
  <w:style w:type="character" w:customStyle="1" w:styleId="HeaderChar">
    <w:name w:val="Header Char"/>
    <w:basedOn w:val="DefaultParagraphFont"/>
    <w:link w:val="Header"/>
    <w:uiPriority w:val="99"/>
    <w:rsid w:val="002367F1"/>
  </w:style>
  <w:style w:type="paragraph" w:styleId="Footer">
    <w:name w:val="footer"/>
    <w:basedOn w:val="Normal"/>
    <w:link w:val="FooterChar"/>
    <w:uiPriority w:val="99"/>
    <w:unhideWhenUsed/>
    <w:rsid w:val="002367F1"/>
    <w:pPr>
      <w:tabs>
        <w:tab w:val="center" w:pos="4680"/>
        <w:tab w:val="right" w:pos="9360"/>
      </w:tabs>
    </w:pPr>
  </w:style>
  <w:style w:type="character" w:customStyle="1" w:styleId="FooterChar">
    <w:name w:val="Footer Char"/>
    <w:basedOn w:val="DefaultParagraphFont"/>
    <w:link w:val="Footer"/>
    <w:uiPriority w:val="99"/>
    <w:rsid w:val="002367F1"/>
  </w:style>
  <w:style w:type="paragraph" w:styleId="ListParagraph">
    <w:name w:val="List Paragraph"/>
    <w:basedOn w:val="Normal"/>
    <w:uiPriority w:val="34"/>
    <w:qFormat/>
    <w:rsid w:val="00054375"/>
    <w:pPr>
      <w:ind w:left="720"/>
      <w:contextualSpacing/>
    </w:pPr>
  </w:style>
  <w:style w:type="character" w:styleId="Hyperlink">
    <w:name w:val="Hyperlink"/>
    <w:basedOn w:val="DefaultParagraphFont"/>
    <w:uiPriority w:val="99"/>
    <w:unhideWhenUsed/>
    <w:rsid w:val="00CF02FD"/>
    <w:rPr>
      <w:color w:val="0000FF" w:themeColor="hyperlink"/>
      <w:u w:val="single"/>
    </w:rPr>
  </w:style>
  <w:style w:type="character" w:styleId="FollowedHyperlink">
    <w:name w:val="FollowedHyperlink"/>
    <w:basedOn w:val="DefaultParagraphFont"/>
    <w:uiPriority w:val="99"/>
    <w:semiHidden/>
    <w:unhideWhenUsed/>
    <w:rsid w:val="00C85AD9"/>
    <w:rPr>
      <w:color w:val="800080" w:themeColor="followedHyperlink"/>
      <w:u w:val="single"/>
    </w:rPr>
  </w:style>
  <w:style w:type="table" w:styleId="TableGrid">
    <w:name w:val="Table Grid"/>
    <w:basedOn w:val="TableNormal"/>
    <w:uiPriority w:val="39"/>
    <w:rsid w:val="0092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70935">
      <w:bodyDiv w:val="1"/>
      <w:marLeft w:val="0"/>
      <w:marRight w:val="0"/>
      <w:marTop w:val="0"/>
      <w:marBottom w:val="0"/>
      <w:divBdr>
        <w:top w:val="none" w:sz="0" w:space="0" w:color="auto"/>
        <w:left w:val="none" w:sz="0" w:space="0" w:color="auto"/>
        <w:bottom w:val="none" w:sz="0" w:space="0" w:color="auto"/>
        <w:right w:val="none" w:sz="0" w:space="0" w:color="auto"/>
      </w:divBdr>
    </w:div>
    <w:div w:id="568734938">
      <w:bodyDiv w:val="1"/>
      <w:marLeft w:val="0"/>
      <w:marRight w:val="0"/>
      <w:marTop w:val="0"/>
      <w:marBottom w:val="0"/>
      <w:divBdr>
        <w:top w:val="none" w:sz="0" w:space="0" w:color="auto"/>
        <w:left w:val="none" w:sz="0" w:space="0" w:color="auto"/>
        <w:bottom w:val="none" w:sz="0" w:space="0" w:color="auto"/>
        <w:right w:val="none" w:sz="0" w:space="0" w:color="auto"/>
      </w:divBdr>
    </w:div>
    <w:div w:id="898203138">
      <w:bodyDiv w:val="1"/>
      <w:marLeft w:val="0"/>
      <w:marRight w:val="0"/>
      <w:marTop w:val="0"/>
      <w:marBottom w:val="0"/>
      <w:divBdr>
        <w:top w:val="none" w:sz="0" w:space="0" w:color="auto"/>
        <w:left w:val="none" w:sz="0" w:space="0" w:color="auto"/>
        <w:bottom w:val="none" w:sz="0" w:space="0" w:color="auto"/>
        <w:right w:val="none" w:sz="0" w:space="0" w:color="auto"/>
      </w:divBdr>
    </w:div>
    <w:div w:id="1220939632">
      <w:bodyDiv w:val="1"/>
      <w:marLeft w:val="0"/>
      <w:marRight w:val="0"/>
      <w:marTop w:val="0"/>
      <w:marBottom w:val="0"/>
      <w:divBdr>
        <w:top w:val="none" w:sz="0" w:space="0" w:color="auto"/>
        <w:left w:val="none" w:sz="0" w:space="0" w:color="auto"/>
        <w:bottom w:val="none" w:sz="0" w:space="0" w:color="auto"/>
        <w:right w:val="none" w:sz="0" w:space="0" w:color="auto"/>
      </w:divBdr>
      <w:divsChild>
        <w:div w:id="1390032031">
          <w:marLeft w:val="0"/>
          <w:marRight w:val="0"/>
          <w:marTop w:val="0"/>
          <w:marBottom w:val="0"/>
          <w:divBdr>
            <w:top w:val="none" w:sz="0" w:space="0" w:color="auto"/>
            <w:left w:val="none" w:sz="0" w:space="0" w:color="auto"/>
            <w:bottom w:val="none" w:sz="0" w:space="0" w:color="auto"/>
            <w:right w:val="none" w:sz="0" w:space="0" w:color="auto"/>
          </w:divBdr>
        </w:div>
      </w:divsChild>
    </w:div>
    <w:div w:id="1729064240">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9022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yi.uwex.edu/cfsi/whole-measures-for-community-food-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Peot, Erin</dc:creator>
  <cp:lastModifiedBy>Bernhardt, Andrew</cp:lastModifiedBy>
  <cp:revision>2</cp:revision>
  <dcterms:created xsi:type="dcterms:W3CDTF">2015-06-08T21:12:00Z</dcterms:created>
  <dcterms:modified xsi:type="dcterms:W3CDTF">2015-06-08T21:12:00Z</dcterms:modified>
</cp:coreProperties>
</file>